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F6" w:rsidRDefault="00B077F6" w:rsidP="00B077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B077F6" w:rsidRDefault="00B077F6" w:rsidP="00B077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B077F6" w:rsidRDefault="00B077F6" w:rsidP="00B077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B077F6" w:rsidRDefault="00B077F6" w:rsidP="00B077F6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1C5AA9" w:rsidRPr="00CC35C9" w:rsidRDefault="001C5AA9" w:rsidP="001C5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C5AA9" w:rsidRPr="00421DD2" w:rsidRDefault="001C5AA9" w:rsidP="001C5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C5AA9" w:rsidRPr="00421DD2" w:rsidRDefault="001C5AA9" w:rsidP="001C5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C5AA9" w:rsidRPr="00421DD2" w:rsidRDefault="001C5AA9" w:rsidP="001C5AA9">
      <w:pPr>
        <w:spacing w:line="360" w:lineRule="auto"/>
        <w:jc w:val="right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right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303DC8" w:rsidRPr="00B76509" w:rsidRDefault="00303DC8" w:rsidP="00303DC8">
      <w:pPr>
        <w:spacing w:line="360" w:lineRule="auto"/>
        <w:jc w:val="center"/>
        <w:rPr>
          <w:b/>
          <w:bCs/>
          <w:sz w:val="28"/>
        </w:rPr>
      </w:pPr>
      <w:r w:rsidRPr="00B76509">
        <w:rPr>
          <w:b/>
          <w:bCs/>
          <w:sz w:val="28"/>
        </w:rPr>
        <w:t>Методические указания</w:t>
      </w:r>
    </w:p>
    <w:p w:rsidR="00303DC8" w:rsidRPr="00B76509" w:rsidRDefault="00303DC8" w:rsidP="00303DC8">
      <w:pPr>
        <w:spacing w:line="360" w:lineRule="auto"/>
        <w:jc w:val="center"/>
        <w:rPr>
          <w:b/>
          <w:bCs/>
          <w:sz w:val="28"/>
        </w:rPr>
      </w:pPr>
      <w:r w:rsidRPr="00B76509">
        <w:rPr>
          <w:b/>
          <w:bCs/>
          <w:sz w:val="28"/>
        </w:rPr>
        <w:t xml:space="preserve"> по выполнению самостоятельных работ</w:t>
      </w:r>
    </w:p>
    <w:p w:rsidR="00303DC8" w:rsidRDefault="00303DC8" w:rsidP="00303DC8">
      <w:pPr>
        <w:spacing w:line="360" w:lineRule="auto"/>
        <w:jc w:val="center"/>
        <w:rPr>
          <w:b/>
          <w:bCs/>
          <w:sz w:val="28"/>
        </w:rPr>
      </w:pPr>
      <w:r w:rsidRPr="00B76509">
        <w:rPr>
          <w:b/>
          <w:bCs/>
          <w:sz w:val="28"/>
        </w:rPr>
        <w:t>к учебной дисциплине</w:t>
      </w:r>
    </w:p>
    <w:p w:rsidR="00303DC8" w:rsidRPr="003B2B21" w:rsidRDefault="00303DC8" w:rsidP="00303DC8">
      <w:pPr>
        <w:jc w:val="center"/>
        <w:rPr>
          <w:sz w:val="28"/>
          <w:szCs w:val="28"/>
        </w:rPr>
      </w:pPr>
      <w:r w:rsidRPr="003B2B21">
        <w:rPr>
          <w:b/>
          <w:sz w:val="28"/>
          <w:szCs w:val="28"/>
        </w:rPr>
        <w:t>Техническое оснащение и организация рабочего места</w:t>
      </w:r>
    </w:p>
    <w:p w:rsidR="00303DC8" w:rsidRPr="003B2B21" w:rsidRDefault="00303DC8" w:rsidP="00303DC8">
      <w:pPr>
        <w:jc w:val="center"/>
        <w:rPr>
          <w:sz w:val="28"/>
          <w:szCs w:val="28"/>
        </w:rPr>
      </w:pPr>
    </w:p>
    <w:p w:rsidR="001C5AA9" w:rsidRPr="00CC35C9" w:rsidRDefault="001C5AA9" w:rsidP="001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1C5AA9" w:rsidRPr="00421DD2" w:rsidRDefault="001C5AA9" w:rsidP="001C5AA9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1C5AA9" w:rsidRPr="000E25B8" w:rsidRDefault="001C5AA9" w:rsidP="001C5AA9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0E25B8">
        <w:rPr>
          <w:b/>
          <w:sz w:val="28"/>
          <w:u w:val="single"/>
        </w:rPr>
        <w:t>19.01.17</w:t>
      </w:r>
      <w:r>
        <w:rPr>
          <w:b/>
          <w:sz w:val="28"/>
          <w:u w:val="single"/>
        </w:rPr>
        <w:t>.</w:t>
      </w:r>
      <w:r w:rsidRPr="000E25B8">
        <w:rPr>
          <w:b/>
          <w:sz w:val="28"/>
          <w:u w:val="single"/>
        </w:rPr>
        <w:t xml:space="preserve"> Повар, кондитер</w:t>
      </w: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both"/>
        <w:rPr>
          <w:b/>
          <w:sz w:val="28"/>
        </w:rPr>
      </w:pPr>
    </w:p>
    <w:p w:rsidR="001C5AA9" w:rsidRPr="00421DD2" w:rsidRDefault="001C5AA9" w:rsidP="001C5AA9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1C5AA9" w:rsidRPr="00303DC8" w:rsidRDefault="001C5AA9" w:rsidP="00303DC8">
      <w:pPr>
        <w:jc w:val="both"/>
        <w:rPr>
          <w:sz w:val="28"/>
          <w:szCs w:val="28"/>
        </w:rPr>
      </w:pPr>
      <w:r w:rsidRPr="00FA515B">
        <w:rPr>
          <w:bCs/>
          <w:sz w:val="28"/>
          <w:szCs w:val="28"/>
        </w:rPr>
        <w:lastRenderedPageBreak/>
        <w:t xml:space="preserve">Методические указания  по выполнению самостоятельной работы к учебной дисциплине </w:t>
      </w:r>
      <w:r w:rsidRPr="00FA515B">
        <w:rPr>
          <w:sz w:val="28"/>
          <w:szCs w:val="28"/>
        </w:rPr>
        <w:t xml:space="preserve">«Физиология питания с основами товароведения  продовольственных товаров» </w:t>
      </w:r>
      <w:r w:rsidRPr="00FA515B">
        <w:rPr>
          <w:bCs/>
          <w:sz w:val="28"/>
          <w:szCs w:val="28"/>
        </w:rPr>
        <w:t xml:space="preserve"> </w:t>
      </w:r>
      <w:r w:rsidRPr="00FA515B">
        <w:rPr>
          <w:sz w:val="28"/>
          <w:szCs w:val="28"/>
        </w:rPr>
        <w:t>разработаны на основе программы</w:t>
      </w:r>
      <w:r w:rsidRPr="00FA515B">
        <w:rPr>
          <w:bCs/>
          <w:sz w:val="28"/>
          <w:szCs w:val="28"/>
        </w:rPr>
        <w:t xml:space="preserve"> учебной дисциплины </w:t>
      </w:r>
      <w:r w:rsidRPr="00FA515B">
        <w:rPr>
          <w:sz w:val="28"/>
          <w:szCs w:val="28"/>
        </w:rPr>
        <w:t>«</w:t>
      </w:r>
      <w:r w:rsidR="00303DC8" w:rsidRPr="00303DC8">
        <w:rPr>
          <w:sz w:val="28"/>
          <w:szCs w:val="28"/>
        </w:rPr>
        <w:t>Техническое оснащение и организация рабочего места</w:t>
      </w:r>
      <w:r w:rsidRPr="00FA515B">
        <w:rPr>
          <w:sz w:val="28"/>
          <w:szCs w:val="28"/>
        </w:rPr>
        <w:t xml:space="preserve">»   Федерального государственного образовательного стандарта по  специальности  среднего профессионального образования (далее СПО)  </w:t>
      </w:r>
      <w:r w:rsidRPr="000E25B8">
        <w:rPr>
          <w:b/>
          <w:sz w:val="28"/>
          <w:u w:val="single"/>
        </w:rPr>
        <w:t>19.01.17</w:t>
      </w:r>
      <w:r>
        <w:rPr>
          <w:b/>
          <w:sz w:val="28"/>
          <w:u w:val="single"/>
        </w:rPr>
        <w:t>.</w:t>
      </w:r>
      <w:r w:rsidRPr="000E25B8">
        <w:rPr>
          <w:b/>
          <w:sz w:val="28"/>
          <w:u w:val="single"/>
        </w:rPr>
        <w:t xml:space="preserve"> Повар, кондитер</w:t>
      </w:r>
    </w:p>
    <w:p w:rsidR="001C5AA9" w:rsidRPr="00FA515B" w:rsidRDefault="001C5AA9" w:rsidP="001C5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C5AA9" w:rsidRPr="00FA515B" w:rsidRDefault="001C5AA9" w:rsidP="001C5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  <w:r w:rsidRPr="00FA515B">
        <w:rPr>
          <w:b/>
          <w:sz w:val="28"/>
          <w:szCs w:val="28"/>
        </w:rPr>
        <w:t xml:space="preserve">Разработчик: </w:t>
      </w:r>
      <w:r w:rsidRPr="00FA515B">
        <w:rPr>
          <w:b/>
          <w:sz w:val="28"/>
          <w:szCs w:val="28"/>
        </w:rPr>
        <w:tab/>
      </w: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  <w:r w:rsidRPr="00FA515B">
        <w:rPr>
          <w:sz w:val="28"/>
          <w:szCs w:val="28"/>
        </w:rPr>
        <w:t>Шаталова З.В. - мастер производственного обучения «</w:t>
      </w:r>
      <w:proofErr w:type="spellStart"/>
      <w:r w:rsidRPr="00FA515B">
        <w:rPr>
          <w:sz w:val="28"/>
          <w:szCs w:val="28"/>
        </w:rPr>
        <w:t>Тайшетского</w:t>
      </w:r>
      <w:proofErr w:type="spellEnd"/>
      <w:r w:rsidRPr="00FA515B">
        <w:rPr>
          <w:sz w:val="28"/>
          <w:szCs w:val="28"/>
        </w:rPr>
        <w:t xml:space="preserve"> промышленно технологического техникума».</w:t>
      </w: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303DC8" w:rsidP="001C5AA9">
      <w:pPr>
        <w:pStyle w:val="a3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E829C48" wp14:editId="33B242F5">
            <wp:extent cx="6476634" cy="676275"/>
            <wp:effectExtent l="0" t="0" r="635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634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Default="001C5AA9" w:rsidP="001C5AA9">
      <w:pPr>
        <w:pStyle w:val="a3"/>
        <w:jc w:val="both"/>
        <w:rPr>
          <w:b/>
          <w:sz w:val="28"/>
          <w:szCs w:val="28"/>
        </w:rPr>
      </w:pPr>
    </w:p>
    <w:p w:rsidR="00303DC8" w:rsidRDefault="00303DC8" w:rsidP="001C5AA9">
      <w:pPr>
        <w:pStyle w:val="a3"/>
        <w:jc w:val="both"/>
        <w:rPr>
          <w:b/>
          <w:sz w:val="28"/>
          <w:szCs w:val="28"/>
        </w:rPr>
      </w:pPr>
    </w:p>
    <w:p w:rsidR="00303DC8" w:rsidRPr="00FA515B" w:rsidRDefault="00303DC8" w:rsidP="001C5AA9">
      <w:pPr>
        <w:pStyle w:val="a3"/>
        <w:jc w:val="both"/>
        <w:rPr>
          <w:b/>
          <w:sz w:val="28"/>
          <w:szCs w:val="28"/>
        </w:rPr>
      </w:pPr>
    </w:p>
    <w:p w:rsidR="001C5AA9" w:rsidRPr="00FA515B" w:rsidRDefault="001C5AA9" w:rsidP="001C5AA9">
      <w:pPr>
        <w:pStyle w:val="a3"/>
        <w:jc w:val="both"/>
        <w:rPr>
          <w:b/>
          <w:sz w:val="28"/>
          <w:szCs w:val="28"/>
        </w:rPr>
      </w:pPr>
    </w:p>
    <w:p w:rsidR="001C5AA9" w:rsidRPr="00625344" w:rsidRDefault="001C5AA9" w:rsidP="001C5AA9">
      <w:pPr>
        <w:ind w:firstLine="540"/>
        <w:jc w:val="center"/>
        <w:rPr>
          <w:rFonts w:eastAsia="Calibri"/>
          <w:b/>
          <w:sz w:val="28"/>
          <w:szCs w:val="28"/>
        </w:rPr>
      </w:pPr>
      <w:r w:rsidRPr="00625344">
        <w:rPr>
          <w:rFonts w:eastAsia="Calibri"/>
          <w:b/>
          <w:sz w:val="28"/>
          <w:szCs w:val="28"/>
        </w:rPr>
        <w:lastRenderedPageBreak/>
        <w:t>Пояснительная записка</w:t>
      </w:r>
    </w:p>
    <w:p w:rsidR="001C5AA9" w:rsidRPr="00625344" w:rsidRDefault="001C5AA9" w:rsidP="001C5AA9">
      <w:pPr>
        <w:ind w:firstLine="540"/>
        <w:jc w:val="both"/>
        <w:rPr>
          <w:rFonts w:eastAsia="Calibri"/>
          <w:sz w:val="28"/>
          <w:szCs w:val="28"/>
        </w:rPr>
      </w:pPr>
    </w:p>
    <w:p w:rsidR="001C5AA9" w:rsidRPr="00625344" w:rsidRDefault="001C5AA9" w:rsidP="001C5AA9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</w:rPr>
        <w:t xml:space="preserve">Самостоятельная работа </w:t>
      </w:r>
      <w:r w:rsidRPr="00625344">
        <w:rPr>
          <w:rFonts w:eastAsia="Calibri"/>
          <w:sz w:val="28"/>
          <w:szCs w:val="28"/>
          <w:lang w:eastAsia="en-US"/>
        </w:rPr>
        <w:t>является одним из видов учебной деятельности обучающихся,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1C5AA9" w:rsidRPr="00625344" w:rsidRDefault="001C5AA9" w:rsidP="001C5AA9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</w:rPr>
        <w:t>Самостоятельная работа проводится с целью:</w:t>
      </w:r>
    </w:p>
    <w:p w:rsidR="001C5AA9" w:rsidRPr="00625344" w:rsidRDefault="001C5AA9" w:rsidP="001C5AA9">
      <w:pPr>
        <w:numPr>
          <w:ilvl w:val="0"/>
          <w:numId w:val="1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1C5AA9" w:rsidRPr="00625344" w:rsidRDefault="001C5AA9" w:rsidP="001C5AA9">
      <w:pPr>
        <w:numPr>
          <w:ilvl w:val="0"/>
          <w:numId w:val="1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углубления и расширения теоретических знаний;</w:t>
      </w:r>
    </w:p>
    <w:p w:rsidR="001C5AA9" w:rsidRPr="00625344" w:rsidRDefault="001C5AA9" w:rsidP="001C5AA9">
      <w:pPr>
        <w:numPr>
          <w:ilvl w:val="0"/>
          <w:numId w:val="1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формирования умений использовать специальную литературу;</w:t>
      </w:r>
    </w:p>
    <w:p w:rsidR="001C5AA9" w:rsidRPr="00625344" w:rsidRDefault="001C5AA9" w:rsidP="001C5AA9">
      <w:pPr>
        <w:numPr>
          <w:ilvl w:val="0"/>
          <w:numId w:val="1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развития познавательных способностей и активности обучающихся: творческой инициативы, ответственности и организованности;</w:t>
      </w:r>
    </w:p>
    <w:p w:rsidR="001C5AA9" w:rsidRPr="00625344" w:rsidRDefault="001C5AA9" w:rsidP="001C5AA9">
      <w:pPr>
        <w:numPr>
          <w:ilvl w:val="0"/>
          <w:numId w:val="1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формирования самостоятельности мышления, способностей к саморазвитию, самосовершенствованию и самореализации;</w:t>
      </w:r>
    </w:p>
    <w:p w:rsidR="001C5AA9" w:rsidRPr="00625344" w:rsidRDefault="001C5AA9" w:rsidP="001C5AA9">
      <w:pPr>
        <w:numPr>
          <w:ilvl w:val="0"/>
          <w:numId w:val="1"/>
        </w:numPr>
        <w:tabs>
          <w:tab w:val="left" w:pos="284"/>
        </w:tabs>
        <w:adjustRightInd w:val="0"/>
        <w:ind w:left="0" w:firstLine="0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развития исследовательских умений.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Аудиторная самостоятельная работа по учебной дисциплине на учебных занятиях под непосредственным руководством преподавателя и по его заданию. Внеаудиторная самостоятельная работа выполняется по заданию преподавателя без его непосредственного участия.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Виды заданий для внеаудиторной самостоятельной работы, их содержание и характер могут иметь вариативный и дифференцированный характер, учитывать специфику изучаемой учебной дисциплины, индивидуальные особенности </w:t>
      </w:r>
      <w:proofErr w:type="gramStart"/>
      <w:r w:rsidRPr="00625344">
        <w:rPr>
          <w:sz w:val="28"/>
          <w:szCs w:val="28"/>
        </w:rPr>
        <w:t>обучающегося</w:t>
      </w:r>
      <w:proofErr w:type="gramEnd"/>
      <w:r w:rsidRPr="00625344">
        <w:rPr>
          <w:sz w:val="28"/>
          <w:szCs w:val="28"/>
        </w:rPr>
        <w:t>.</w:t>
      </w:r>
    </w:p>
    <w:p w:rsidR="001C5AA9" w:rsidRPr="00625344" w:rsidRDefault="001C5AA9" w:rsidP="001C5AA9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>Контроль самостоятельной работы и оценка ее результатов организуется как единство двух форм:</w:t>
      </w:r>
    </w:p>
    <w:p w:rsidR="001C5AA9" w:rsidRPr="00625344" w:rsidRDefault="001C5AA9" w:rsidP="001C5AA9">
      <w:pPr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 xml:space="preserve">- самоконтроль и самооценка </w:t>
      </w:r>
      <w:proofErr w:type="gramStart"/>
      <w:r w:rsidRPr="00625344">
        <w:rPr>
          <w:rFonts w:eastAsia="Calibri"/>
          <w:sz w:val="28"/>
          <w:szCs w:val="28"/>
          <w:lang w:eastAsia="en-US"/>
        </w:rPr>
        <w:t>обучающегося</w:t>
      </w:r>
      <w:proofErr w:type="gramEnd"/>
      <w:r w:rsidRPr="00625344">
        <w:rPr>
          <w:rFonts w:eastAsia="Calibri"/>
          <w:sz w:val="28"/>
          <w:szCs w:val="28"/>
          <w:lang w:eastAsia="en-US"/>
        </w:rPr>
        <w:t>;</w:t>
      </w:r>
    </w:p>
    <w:p w:rsidR="001C5AA9" w:rsidRPr="00625344" w:rsidRDefault="001C5AA9" w:rsidP="001C5AA9">
      <w:pPr>
        <w:adjustRightInd w:val="0"/>
        <w:ind w:left="426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контроль и оценка со стороны преподавателя.</w:t>
      </w:r>
    </w:p>
    <w:p w:rsidR="001C5AA9" w:rsidRPr="00625344" w:rsidRDefault="001C5AA9" w:rsidP="001C5AA9">
      <w:pPr>
        <w:jc w:val="center"/>
      </w:pPr>
    </w:p>
    <w:p w:rsidR="001C5AA9" w:rsidRPr="00625344" w:rsidRDefault="001C5AA9" w:rsidP="001C5AA9">
      <w:pPr>
        <w:tabs>
          <w:tab w:val="left" w:pos="709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5344">
        <w:rPr>
          <w:rFonts w:eastAsia="Calibri"/>
          <w:b/>
          <w:bCs/>
          <w:sz w:val="28"/>
          <w:szCs w:val="28"/>
          <w:lang w:eastAsia="en-US"/>
        </w:rPr>
        <w:t>Организация и руководство внеаудиторной самостоятельной работы</w:t>
      </w:r>
    </w:p>
    <w:p w:rsidR="001C5AA9" w:rsidRPr="00625344" w:rsidRDefault="001C5AA9" w:rsidP="001C5AA9">
      <w:pPr>
        <w:tabs>
          <w:tab w:val="left" w:pos="709"/>
        </w:tabs>
        <w:jc w:val="center"/>
        <w:rPr>
          <w:rFonts w:eastAsia="Calibri"/>
          <w:sz w:val="28"/>
          <w:szCs w:val="28"/>
          <w:lang w:eastAsia="en-US"/>
        </w:rPr>
      </w:pPr>
    </w:p>
    <w:p w:rsidR="001C5AA9" w:rsidRPr="00625344" w:rsidRDefault="001C5AA9" w:rsidP="001C5AA9">
      <w:pPr>
        <w:tabs>
          <w:tab w:val="left" w:pos="851"/>
        </w:tabs>
        <w:ind w:firstLine="54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>Внеаудиторная самостоятельная работа выполняется по заданию преподавателя, но без его непосредственного участия.</w:t>
      </w:r>
    </w:p>
    <w:p w:rsidR="001C5AA9" w:rsidRPr="00625344" w:rsidRDefault="001C5AA9" w:rsidP="001C5AA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</w:t>
      </w:r>
      <w:proofErr w:type="gramStart"/>
      <w:r w:rsidRPr="00625344">
        <w:rPr>
          <w:sz w:val="28"/>
          <w:szCs w:val="28"/>
        </w:rPr>
        <w:t>обучающегося</w:t>
      </w:r>
      <w:proofErr w:type="gramEnd"/>
      <w:r w:rsidRPr="00625344">
        <w:rPr>
          <w:sz w:val="28"/>
          <w:szCs w:val="28"/>
        </w:rPr>
        <w:t>. Перед выполнением внеаудиторной самостоятельной работы преподаватель проводит консультацию с определением цели задания, его содержания, сроков выполнения, ориентировочного объема работы, основных требований к результатам работы, критериев оценки, форм контроля и перечня литературы. В процессе консультации  преподаватель предупреждает о возможных типичных ошибках, встречающихся при выполнении задания.</w:t>
      </w:r>
    </w:p>
    <w:p w:rsidR="001C5AA9" w:rsidRPr="00625344" w:rsidRDefault="001C5AA9" w:rsidP="001C5AA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Для методического обеспечения и руководства самостоятельной работой в образовательном учреждении разрабатываются учебные пособия, методические рекомендации по самостоятельной подготовке к различным видам занятий (семинарским, лабораторным, практическим и т.п.) с учетом специальности, учебной дисциплины, особенностей контингента студентов, объема и содержания самостоятельной работы, форм контроля и т.п.</w:t>
      </w:r>
    </w:p>
    <w:p w:rsidR="001C5AA9" w:rsidRPr="00625344" w:rsidRDefault="001C5AA9" w:rsidP="001C5AA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25344">
        <w:rPr>
          <w:sz w:val="28"/>
          <w:szCs w:val="28"/>
        </w:rPr>
        <w:lastRenderedPageBreak/>
        <w:t xml:space="preserve">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 уровня сложности, уровня подготовленности обучающихся.   </w:t>
      </w:r>
    </w:p>
    <w:p w:rsidR="001C5AA9" w:rsidRPr="00625344" w:rsidRDefault="001C5AA9" w:rsidP="001C5AA9">
      <w:pPr>
        <w:tabs>
          <w:tab w:val="left" w:pos="851"/>
        </w:tabs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>Видами заданий для внеаудиторной самостоятельной работы могут быть:</w:t>
      </w:r>
    </w:p>
    <w:p w:rsidR="001C5AA9" w:rsidRPr="00625344" w:rsidRDefault="001C5AA9" w:rsidP="001C5AA9">
      <w:pPr>
        <w:numPr>
          <w:ilvl w:val="0"/>
          <w:numId w:val="2"/>
        </w:numPr>
        <w:tabs>
          <w:tab w:val="left" w:pos="426"/>
        </w:tabs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625344">
        <w:rPr>
          <w:color w:val="000000"/>
          <w:sz w:val="28"/>
          <w:szCs w:val="28"/>
        </w:rPr>
        <w:t>для овладения знаниями: чтение текста (учебника, первоисточника, дополнительной литературы); составление плана текста; графическое изображение структуры текста; конспектирование текста; выписки из текста; работа со словарями и справочниками; учебно-исследовательская работа; использование аудио- и видеозаписей, компьютерной техники и Интернет-ресурсов и др.;</w:t>
      </w:r>
      <w:proofErr w:type="gramEnd"/>
    </w:p>
    <w:p w:rsidR="001C5AA9" w:rsidRPr="00625344" w:rsidRDefault="001C5AA9" w:rsidP="001C5AA9">
      <w:pPr>
        <w:numPr>
          <w:ilvl w:val="0"/>
          <w:numId w:val="2"/>
        </w:numPr>
        <w:tabs>
          <w:tab w:val="left" w:pos="426"/>
        </w:tabs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625344">
        <w:rPr>
          <w:color w:val="000000"/>
          <w:sz w:val="28"/>
          <w:szCs w:val="28"/>
        </w:rPr>
        <w:t>для закрепления и систематизации знаний: работа с конспектом лекции (обработка текста); повторная работа над учебным материалом (учебника, первоисточника, дополнительной литературы, аудио- и видеозаписей); составление плана и тезисов ответа; составление таблиц, ребусов, кроссвордов, глоссария для систематизации учебного материала; изучение словарей, справочников; ответы на контрольные вопросы; аналитическая обработка текста (аннотирование, рецензирование, реферирование, контент-анализ и др.);</w:t>
      </w:r>
      <w:proofErr w:type="gramEnd"/>
      <w:r w:rsidRPr="00625344">
        <w:rPr>
          <w:color w:val="000000"/>
          <w:sz w:val="28"/>
          <w:szCs w:val="28"/>
        </w:rPr>
        <w:t xml:space="preserve"> подготовка сообщений к выступлению на семинаре, конференции; подготовка рефератов, докладов; составление библиографии, заданий в тестовой форме и др.; </w:t>
      </w:r>
    </w:p>
    <w:p w:rsidR="001C5AA9" w:rsidRPr="00625344" w:rsidRDefault="001C5AA9" w:rsidP="001C5AA9">
      <w:pPr>
        <w:numPr>
          <w:ilvl w:val="0"/>
          <w:numId w:val="2"/>
        </w:numPr>
        <w:tabs>
          <w:tab w:val="left" w:pos="426"/>
        </w:tabs>
        <w:adjustRightInd w:val="0"/>
        <w:ind w:left="0" w:firstLine="0"/>
        <w:jc w:val="both"/>
        <w:rPr>
          <w:color w:val="FF0000"/>
          <w:sz w:val="28"/>
          <w:szCs w:val="28"/>
        </w:rPr>
      </w:pPr>
      <w:proofErr w:type="gramStart"/>
      <w:r w:rsidRPr="00625344">
        <w:rPr>
          <w:color w:val="000000"/>
          <w:sz w:val="28"/>
          <w:szCs w:val="28"/>
        </w:rPr>
        <w:t>для формирования умений: решение задач  и упражнений по образцу; решение вариативных задач и упражнений; составление схем; решение ситуационных производственных (профессиональных) задач; подготовка к деловым и ролевым играм; проектирование и моделирование разных видов и компонентов профессиональной деятельности; подготовка презентаций, творческих проектов; подготовка курсовых и выпускных работ; опытно-экспериментальная работа; проектирование и моделирование разных видов и компонентов профессиональной деятельности и др.</w:t>
      </w:r>
      <w:proofErr w:type="gramEnd"/>
    </w:p>
    <w:p w:rsidR="001C5AA9" w:rsidRPr="00625344" w:rsidRDefault="001C5AA9" w:rsidP="001C5AA9">
      <w:pPr>
        <w:tabs>
          <w:tab w:val="left" w:pos="851"/>
        </w:tabs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>Для обеспечения внеаудиторной самостоятельной работы по дисциплине преподавателем разрабатывается перечень заданий для самостоятельной работы, который необходим для эффективного управления данным видом учебной деятельности обучающихся.</w:t>
      </w:r>
    </w:p>
    <w:p w:rsidR="001C5AA9" w:rsidRPr="00625344" w:rsidRDefault="001C5AA9" w:rsidP="001C5AA9">
      <w:pPr>
        <w:tabs>
          <w:tab w:val="left" w:pos="851"/>
        </w:tabs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 xml:space="preserve">Преподаватель осуществляет управление самостоятельной работой, регулирует ее объем на одно учебное занятие и осуществляет контроль выполнения всеми обучающимися группы. Для удобства преподаватель может вести ведомость учета выполнения самостоятельной работы, что позволяет отслеживать выполнение минимума заданий, необходимых для допуска к итоговой аттестации по дисциплине. </w:t>
      </w:r>
    </w:p>
    <w:p w:rsidR="001C5AA9" w:rsidRPr="00625344" w:rsidRDefault="001C5AA9" w:rsidP="001C5AA9">
      <w:pPr>
        <w:tabs>
          <w:tab w:val="left" w:pos="851"/>
        </w:tabs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>В процессе самостоятельной работы студент приобретает навыки самоорганизации, самоконтроля, самоуправления и становится активным самостоятельным субъектом учебной деятельности.</w:t>
      </w:r>
    </w:p>
    <w:p w:rsidR="001C5AA9" w:rsidRPr="00625344" w:rsidRDefault="001C5AA9" w:rsidP="001C5AA9">
      <w:pPr>
        <w:tabs>
          <w:tab w:val="left" w:pos="851"/>
        </w:tabs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 xml:space="preserve">Обучающийся самостоятельно определяет режим своей внеаудиторной работы и меру труда, затрачиваемого </w:t>
      </w:r>
      <w:bookmarkStart w:id="0" w:name="_GoBack"/>
      <w:bookmarkEnd w:id="0"/>
      <w:r w:rsidRPr="00625344">
        <w:rPr>
          <w:rFonts w:eastAsia="Calibri"/>
          <w:sz w:val="28"/>
          <w:szCs w:val="28"/>
          <w:lang w:eastAsia="en-US"/>
        </w:rPr>
        <w:t>на овладение знаниями и умениями по каждой дисциплине, выполняет внеаудиторную работу по индивидуальному плану, в зависимости от собственной подготовки, бюджета времени и других условий.</w:t>
      </w:r>
    </w:p>
    <w:p w:rsidR="001C5AA9" w:rsidRPr="00625344" w:rsidRDefault="001C5AA9" w:rsidP="001C5AA9">
      <w:pPr>
        <w:tabs>
          <w:tab w:val="left" w:pos="851"/>
        </w:tabs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>Ежедневно обучающийся должен уделять выполнению внеаудиторной самостоятельной работы в среднем не менее 3 часов.</w:t>
      </w:r>
    </w:p>
    <w:p w:rsidR="001C5AA9" w:rsidRPr="00625344" w:rsidRDefault="001C5AA9" w:rsidP="001C5AA9">
      <w:pPr>
        <w:tabs>
          <w:tab w:val="left" w:pos="851"/>
        </w:tabs>
        <w:ind w:firstLine="54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625344">
        <w:rPr>
          <w:rFonts w:eastAsia="Calibri"/>
          <w:sz w:val="28"/>
          <w:szCs w:val="28"/>
          <w:lang w:eastAsia="en-US"/>
        </w:rPr>
        <w:t xml:space="preserve">При выполнении внеаудиторной самостоятельной работы </w:t>
      </w:r>
      <w:proofErr w:type="gramStart"/>
      <w:r w:rsidRPr="00625344">
        <w:rPr>
          <w:rFonts w:eastAsia="Calibri"/>
          <w:sz w:val="28"/>
          <w:szCs w:val="28"/>
          <w:lang w:eastAsia="en-US"/>
        </w:rPr>
        <w:t>обучающийся</w:t>
      </w:r>
      <w:proofErr w:type="gramEnd"/>
      <w:r w:rsidRPr="00625344">
        <w:rPr>
          <w:rFonts w:eastAsia="Calibri"/>
          <w:sz w:val="28"/>
          <w:szCs w:val="28"/>
          <w:lang w:eastAsia="en-US"/>
        </w:rPr>
        <w:t xml:space="preserve"> имеет право обращаться к преподавателю за консультацией с целью уточнения задания, формы контроля выполненного задания.</w:t>
      </w:r>
    </w:p>
    <w:p w:rsidR="001C5AA9" w:rsidRPr="00625344" w:rsidRDefault="001C5AA9" w:rsidP="001C5AA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25344">
        <w:rPr>
          <w:sz w:val="28"/>
          <w:szCs w:val="28"/>
        </w:rPr>
        <w:lastRenderedPageBreak/>
        <w:t>Контроль результатов внеаудиторной самостоятельной работы студентов может проводиться в письменной, устной или смешанной форме с представлением продукта деятельности обучающегося. В качестве форм и методов контроля внеаудиторной самостоятельной работы могут быть использованы зачеты, тестирование, самоотчеты, контрольные работы, защита творческих работ и др.</w:t>
      </w:r>
    </w:p>
    <w:p w:rsidR="001C5AA9" w:rsidRPr="00625344" w:rsidRDefault="001C5AA9" w:rsidP="001C5AA9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1C5AA9" w:rsidRPr="00625344" w:rsidRDefault="001C5AA9" w:rsidP="001C5AA9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625344">
        <w:rPr>
          <w:rFonts w:eastAsia="Calibri"/>
          <w:b/>
          <w:sz w:val="28"/>
          <w:szCs w:val="28"/>
          <w:lang w:eastAsia="en-US"/>
        </w:rPr>
        <w:t>Методические рекомендации для проведения практических  и семинарских занятий</w:t>
      </w:r>
    </w:p>
    <w:p w:rsidR="001C5AA9" w:rsidRPr="00625344" w:rsidRDefault="001C5AA9" w:rsidP="001C5AA9">
      <w:pPr>
        <w:rPr>
          <w:b/>
          <w:bCs/>
          <w:sz w:val="28"/>
          <w:szCs w:val="28"/>
        </w:rPr>
      </w:pP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b/>
          <w:bCs/>
          <w:sz w:val="28"/>
          <w:szCs w:val="28"/>
        </w:rPr>
        <w:t>Семинар</w:t>
      </w:r>
      <w:r w:rsidRPr="00625344">
        <w:rPr>
          <w:sz w:val="28"/>
          <w:szCs w:val="28"/>
        </w:rPr>
        <w:t xml:space="preserve"> - вид учебных занятий, при котором в результате предварительной работы над программным материалом преподавателя и студентов, в обстановке их непосредственного и активного общения решаются задачи познавательного и воспитательного характера.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Цель такой формы обучения – углубленное изучение дисциплины, закрепление пройденного материала, овладение методологией научного познания. Немаловажным преимуществом семинаров является и формирование навыков профессиональной дискуссии. Кроме того, на таких занятиях можно легко проследить, как усвоен материал, какие вопросы и возражения появились у аудитории.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В учебно-воспитательном процессе семинарские занятия выполняют многообразные задачи, в частности: 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стимулируют регулярное изучение программного материала, первоисточников  научной литературы;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закрепляют знания, полученные при прослушивании лекций и во время самостоятельной работы;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обогащают знаниями благодаря выступлениям товарищей и преподавателя на занятии, корректируют ранее полученные знания;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способствуют превращению знаний в твердые личные убеждения;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прививают навыки устного выступления по теоретическим вопросам, приучают свободно оперировать понятиями и категориями;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предоставляют возможность преподавателю систематически контролировать как самостоятельную работу студентов, так и свою работу.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  </w:t>
      </w:r>
      <w:r w:rsidRPr="00625344">
        <w:rPr>
          <w:sz w:val="28"/>
          <w:szCs w:val="28"/>
        </w:rPr>
        <w:tab/>
        <w:t xml:space="preserve">  На семинарских занятиях студенты и преподаватель объединяются в один общий процесс его подготовки и проведения. Для студентов главная задача состоит в том, чтобы усвоить содержание учебного материала темы, которая выносится на обсуждение, подготовиться к выступлению и дискуссии. Преподаватель помимо собственной подготовки к семинару должен оказать действенную методическую помощь студентам.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Преподаватель составляет рабочий план проведения семинара, в котором отражены следующие вопросы: цель занятия, темы докладов (сообщений) и литература для их подготовки, перечень дополнительных проблемных вопросов, задачи и упражнения, перечень используемых технических средств обучения.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  </w:t>
      </w:r>
      <w:r w:rsidRPr="00625344">
        <w:rPr>
          <w:sz w:val="28"/>
          <w:szCs w:val="28"/>
        </w:rPr>
        <w:tab/>
        <w:t>Начинается семинар со вступительного слова преподавателя (5-7 мин.), в котором озвучивается тема семинара, обращается внимание на узловые проблемы для обсуждения, указывается порядок проведения занятия.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Важнейшей частью семинарского занятия является обсуждение вопросов или доклад. В зависимости от формы занятия преподаватель, сформулировав первый вопрос, предлагает выступить желающим или сделать сообщение, заранее </w:t>
      </w:r>
      <w:r w:rsidRPr="00625344">
        <w:rPr>
          <w:sz w:val="28"/>
          <w:szCs w:val="28"/>
        </w:rPr>
        <w:lastRenderedPageBreak/>
        <w:t xml:space="preserve">подготовленное студентами. Эффективность семинара во многом зависит от содержания выступлений, докладов, рефератов студентов. Поэтому преподавателю важно определить к ним требования, которые должны быть достаточно четкими и в то же время не настолько регламентированными, чтобы сковывать творческую мысль студентов.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 Порядок ведения семинара может быть самым разнообразным, в зависимости от его формы и тех целей, которые перед ним ставятся. Но в любом случае необходимо создавать на нем атмосферу творческой дискуссии, живого, заинтересованного обмена мнениями. Однако дискуссия не самоцель. Она полезна, если способствует глубокому усвоению обсуждаемого вопроса. В ходе семинара важно, чтобы студенты внимательно слушали и критически оценивали выступления товарищей. Руководителю семинара не следует сразу после выступления студента делать ему замечания. Лучше предоставить эту возможность самим участникам семинарского занятия.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 Важным элементом семинарского занятия является заключительное слово преподавателя. Оно может быть как общим в конце семинара, так и частным - после обсуждения отдельного вопроса плана семинара. В заключительном слове в конце семинара преподаватель: 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1) дает общую оценку занятия (уровень подготовленности обучаемых к семинару, активность участников, степень усвоения проблем); 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2) осуществляет анализ и оценку выступлений, соблюдая при этом объективность </w:t>
      </w:r>
      <w:r w:rsidRPr="00625344">
        <w:rPr>
          <w:sz w:val="28"/>
          <w:szCs w:val="28"/>
        </w:rPr>
        <w:tab/>
      </w:r>
      <w:r w:rsidRPr="00625344">
        <w:rPr>
          <w:sz w:val="28"/>
          <w:szCs w:val="28"/>
        </w:rPr>
        <w:tab/>
        <w:t xml:space="preserve">и исключительную корректность; 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3) кратко раскрывает вопросы, не получившие глубокого освещения на семинаре; 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4) дает задание на дальнейшую работу.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Успешное проведение семинарских занятий во многом обусловлено выбором наиболее рациональной формы их проведения. </w:t>
      </w:r>
    </w:p>
    <w:p w:rsidR="001C5AA9" w:rsidRPr="00625344" w:rsidRDefault="001C5AA9" w:rsidP="001C5AA9">
      <w:pPr>
        <w:ind w:firstLine="567"/>
        <w:jc w:val="center"/>
        <w:rPr>
          <w:b/>
          <w:sz w:val="28"/>
          <w:szCs w:val="28"/>
        </w:rPr>
      </w:pPr>
    </w:p>
    <w:p w:rsidR="001C5AA9" w:rsidRPr="00625344" w:rsidRDefault="001C5AA9" w:rsidP="001C5AA9">
      <w:pPr>
        <w:ind w:firstLine="567"/>
        <w:jc w:val="center"/>
        <w:rPr>
          <w:b/>
          <w:sz w:val="28"/>
          <w:szCs w:val="28"/>
        </w:rPr>
      </w:pPr>
      <w:r w:rsidRPr="00625344">
        <w:rPr>
          <w:b/>
          <w:sz w:val="28"/>
          <w:szCs w:val="28"/>
        </w:rPr>
        <w:t>Требования к выступлениям студентов</w:t>
      </w:r>
    </w:p>
    <w:p w:rsidR="001C5AA9" w:rsidRPr="00625344" w:rsidRDefault="001C5AA9" w:rsidP="001C5AA9">
      <w:pPr>
        <w:ind w:firstLine="567"/>
        <w:jc w:val="center"/>
        <w:rPr>
          <w:b/>
          <w:sz w:val="28"/>
          <w:szCs w:val="28"/>
        </w:rPr>
      </w:pP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Одним из условий, обеспечивающих успех семинарских занятий, является совокупность определенных конкретных требований к выступлениям, докладам, рефератам студентов. Эти требования должны быть достаточно четкими и в то же время не настолько регламентированными, чтобы сковывать творческую мысль, насаждать схематизм.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Перечень требований к любому выступлению студента примерно таков: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связь выступления с предшествующей темой или вопросом;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раскрытие сущности проблемы;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методологическое значение для научной, профессиональной и практической деятельности.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Важнейшие требования к выступлениям студентов – самостоятельность  в подборе фактического материала и аналитическом отношении к нему, умение рассматривать примеры и факты во взаимосвязи и взаимообусловленности, отбирать наиболее существенные из них.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Приводимые участником семинара примеры и факты должны быть существенными, по возможности перекликаться с профилем обучения. Примеры из  области наук, близких к будущей специальности студента, из сферы познания, обучения поощряются руководителем семинара. Выступление студента должно соответствовать требованиям логики. Четкое вычленение излагаемой проблемы, ее </w:t>
      </w:r>
      <w:r w:rsidRPr="00625344">
        <w:rPr>
          <w:sz w:val="28"/>
          <w:szCs w:val="28"/>
        </w:rPr>
        <w:lastRenderedPageBreak/>
        <w:t>точная формулировка, неукоснительная последовательность 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:rsidR="001C5AA9" w:rsidRPr="00625344" w:rsidRDefault="001C5AA9" w:rsidP="001C5AA9">
      <w:pPr>
        <w:ind w:firstLine="567"/>
        <w:jc w:val="center"/>
        <w:rPr>
          <w:b/>
          <w:sz w:val="28"/>
          <w:szCs w:val="28"/>
        </w:rPr>
      </w:pPr>
    </w:p>
    <w:p w:rsidR="001C5AA9" w:rsidRDefault="001C5AA9" w:rsidP="001C5AA9">
      <w:pPr>
        <w:ind w:firstLine="567"/>
        <w:jc w:val="center"/>
        <w:rPr>
          <w:b/>
          <w:sz w:val="28"/>
          <w:szCs w:val="28"/>
        </w:rPr>
      </w:pPr>
    </w:p>
    <w:p w:rsidR="001C5AA9" w:rsidRPr="00625344" w:rsidRDefault="001C5AA9" w:rsidP="001C5AA9">
      <w:pPr>
        <w:ind w:firstLine="567"/>
        <w:jc w:val="center"/>
        <w:rPr>
          <w:b/>
          <w:sz w:val="28"/>
          <w:szCs w:val="28"/>
        </w:rPr>
      </w:pPr>
      <w:r w:rsidRPr="00625344">
        <w:rPr>
          <w:b/>
          <w:sz w:val="28"/>
          <w:szCs w:val="28"/>
        </w:rPr>
        <w:t>Обсуждение докладов и выступлений</w:t>
      </w:r>
    </w:p>
    <w:p w:rsidR="001C5AA9" w:rsidRPr="00625344" w:rsidRDefault="001C5AA9" w:rsidP="001C5AA9">
      <w:pPr>
        <w:ind w:firstLine="567"/>
        <w:jc w:val="center"/>
        <w:rPr>
          <w:b/>
          <w:sz w:val="28"/>
          <w:szCs w:val="28"/>
        </w:rPr>
      </w:pP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Порядок ведения семинара может быть самым разнообразным, в зависимости от его формы и тех целей, которые перед ним ставятся.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Обычно имеет место следующая последовательность: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а) выступление (доклад) по основному вопросу;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б) вопросы к </w:t>
      </w:r>
      <w:proofErr w:type="gramStart"/>
      <w:r w:rsidRPr="00625344">
        <w:rPr>
          <w:sz w:val="28"/>
          <w:szCs w:val="28"/>
        </w:rPr>
        <w:t>выступающему</w:t>
      </w:r>
      <w:proofErr w:type="gramEnd"/>
      <w:r w:rsidRPr="00625344">
        <w:rPr>
          <w:sz w:val="28"/>
          <w:szCs w:val="28"/>
        </w:rPr>
        <w:t>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в) обсуждение содержания доклада, его теоретических и методических достоинств и недостатков, дополнения и замечания по нему;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г) заключительное слово докладчика; 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д) заключение преподавателя.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Разумеется, это лишь общая схема, которая может включать в себя развертывание дискуссии по возникшему вопросу и другие элементы.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При реферативно-докладной форме семинара первыми получают слово ранее намеченные докладчики, а при развернутой беседе  - желающие  выступить. Принцип добровольности выступления сочетается с вызовом студентов. Остальным желающим выступить по основному вопросу, чтобы не погасить у них интереса к семинару, можно посоветовать быть готовыми для анализа выступлений товарищей по группе, для дополнений и замечаний.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Желательно, чтобы студент излагал материал свободно.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Преподавателю, по возможности не следует прерывать выступление студента своими замечаниями и комментариями. Допустима тактичная поправка неправильно произнесенного слова, ошибочного ударения и т. п. Если далее выступающий допустил ошибки, гораздо лучше, если не сам преподаватель, а другие участники семинара первыми сделают ему соответствующее замечание.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Обстановка в аудитории во время выступления докладчика находится постоянно в сфере внимания руководителя семинара. Добиваясь внимательного и аналитического отношения студентов к выступлениям товарищей, руководитель семинара заранее ставит их в известность, что содержательный анализ выступления, доклада или реферата он оценивает так же высоко, как и выступление с хорошим докладом.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Вопросы к докладчику </w:t>
      </w:r>
      <w:proofErr w:type="gramStart"/>
      <w:r w:rsidRPr="00625344">
        <w:rPr>
          <w:sz w:val="28"/>
          <w:szCs w:val="28"/>
        </w:rPr>
        <w:t>задают</w:t>
      </w:r>
      <w:proofErr w:type="gramEnd"/>
      <w:r w:rsidRPr="00625344">
        <w:rPr>
          <w:sz w:val="28"/>
          <w:szCs w:val="28"/>
        </w:rPr>
        <w:t xml:space="preserve"> прежде всего студенты, а не преподаватель, в чем их следует поощрять. Необходимо требовать, чтобы вопросы, задаваемые студентам, были существенны, связаны с темой, точно сформулированы. Вопросам преподавателя обычно присущи следующее требования: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ясность и четкость формулировок, определенность границ, весомость смысловой нагрузки;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уместность постановки вопроса в данный момент, острота его звучания в сложившейся ситуации, пробуждающая живой интерес студенческой аудитории;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вопросы должны быть посильными для студентов.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По своему характеру вопросы бывают уточняющими, наводящими, встречными; другая категория вопросов, например, казусных, может содержать </w:t>
      </w:r>
      <w:r w:rsidRPr="00625344">
        <w:rPr>
          <w:sz w:val="28"/>
          <w:szCs w:val="28"/>
        </w:rPr>
        <w:lastRenderedPageBreak/>
        <w:t>предпосылки различных суждений, быть примером или положением, включающим кажущееся или действительное противоречие.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Уточняющие вопросы имеют своей целью заставить студента яснее высказать мысль, четко и определенно сформулировать ее, чтобы установить, оговорился ли он или имеет место неверное толкование проблемы. Ответ позволяет преподавателю принять правильное решение: исправленная оговорка снимает вопрос, ошибочное мнение выносится на обсуждение участников семинара, но без подчеркивания его ошибочности.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Наводящие или направляющие вопросы имеют своей задачей ввести полемику в нужное русло, помешать нежелательным отклонениям от сути проблемы. Важно, чтобы такие вопросы приоткрывали новые сферы приложения высказанных положений, расширяли мыслительный горизонт студентов. Наводящие вопросы на вузовском семинаре являются редкостью и ставятся лишь в исключительных случаях.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Встречные вопросы содержат требования дополнительной аргументации, а также формально-логического анализа выступления или его отдельных положений. Цель таких вопросов — формирование у студентов умения всесторонне и глубоко обосновывать выдвигаемые положения, способности обнаруживать логические ошибки, обусловившие неубедительность или сомнительность вывода.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Казусные вопросы предлагаются студенту или всей группе в тех случаях, когда в выступлении, докладе проблема </w:t>
      </w:r>
      <w:proofErr w:type="gramStart"/>
      <w:r w:rsidRPr="00625344">
        <w:rPr>
          <w:sz w:val="28"/>
          <w:szCs w:val="28"/>
        </w:rPr>
        <w:t>освещена</w:t>
      </w:r>
      <w:proofErr w:type="gramEnd"/>
      <w:r w:rsidRPr="00625344">
        <w:rPr>
          <w:sz w:val="28"/>
          <w:szCs w:val="28"/>
        </w:rPr>
        <w:t xml:space="preserve"> в общем-то верно, но слишком схематично, все кажется ясным и простым (хотя подлинная глубина проблемы не раскрыта) и в аудитории образуется «вакуум интересов». Возникает необходимость показать, что в изложенной проблеме не все так просто, как это может показаться. По возможности, опираясь на знания, уже известные студентам, преподаватель найдет более сложный аспект проблемы и вынесет его на обсуждение в виде вопроса. Цель таких вопросов в том, чтобы сложное, противоречивое явление реальной действительности, содержащее в себе предпосылки для различных суждений, было осмыслено студентами в свете обсужденной теоретической проблемы, чтобы студент научился мыслить шире и глубже.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Вопрос может быть поставлен в чисто теоретическом плане, но могут быть упомянуты и конкретные случаи, события, по возможности  близкие или хорошо известные участникам семинара, и предоставлена возможность самим комментировать их в плане теоретической проблемы, обсуждаемой на семинаре.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Вопросы, преследующие создание «ситуации затруднений», обычно представляют собой две-три противоречащих друг другу формулировки, из которых необходимо обнаружить и обосновать </w:t>
      </w:r>
      <w:proofErr w:type="gramStart"/>
      <w:r w:rsidRPr="00625344">
        <w:rPr>
          <w:sz w:val="28"/>
          <w:szCs w:val="28"/>
        </w:rPr>
        <w:t>истинную</w:t>
      </w:r>
      <w:proofErr w:type="gramEnd"/>
      <w:r w:rsidRPr="00625344">
        <w:rPr>
          <w:sz w:val="28"/>
          <w:szCs w:val="28"/>
        </w:rPr>
        <w:t>, или же берется высказывание какого-либо автора (без указания его фамилии) для анализа. В основном характер таких вопросов совпадает с постановкой задач на самостоятельность мышления.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</w:p>
    <w:p w:rsidR="001C5AA9" w:rsidRPr="00625344" w:rsidRDefault="001C5AA9" w:rsidP="001C5AA9">
      <w:pPr>
        <w:spacing w:line="360" w:lineRule="exact"/>
        <w:jc w:val="center"/>
        <w:rPr>
          <w:b/>
          <w:sz w:val="28"/>
          <w:szCs w:val="28"/>
        </w:rPr>
      </w:pPr>
      <w:r w:rsidRPr="00625344">
        <w:rPr>
          <w:b/>
          <w:sz w:val="28"/>
          <w:szCs w:val="28"/>
        </w:rPr>
        <w:t>Методические рекомендации по изучению</w:t>
      </w:r>
    </w:p>
    <w:p w:rsidR="001C5AA9" w:rsidRPr="00625344" w:rsidRDefault="001C5AA9" w:rsidP="001C5AA9">
      <w:pPr>
        <w:spacing w:line="360" w:lineRule="exact"/>
        <w:jc w:val="center"/>
        <w:rPr>
          <w:b/>
          <w:sz w:val="28"/>
          <w:szCs w:val="28"/>
        </w:rPr>
      </w:pPr>
      <w:r w:rsidRPr="00625344">
        <w:rPr>
          <w:b/>
          <w:sz w:val="28"/>
          <w:szCs w:val="28"/>
        </w:rPr>
        <w:t>теоретических основ дисциплин</w:t>
      </w:r>
    </w:p>
    <w:p w:rsidR="001C5AA9" w:rsidRPr="00625344" w:rsidRDefault="001C5AA9" w:rsidP="001C5AA9">
      <w:pPr>
        <w:spacing w:line="360" w:lineRule="exact"/>
        <w:jc w:val="center"/>
        <w:rPr>
          <w:b/>
          <w:sz w:val="28"/>
          <w:szCs w:val="28"/>
        </w:rPr>
      </w:pP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Изучение теоретической части дисциплин  призвано не только  </w:t>
      </w:r>
      <w:proofErr w:type="gramStart"/>
      <w:r w:rsidRPr="00625344">
        <w:rPr>
          <w:sz w:val="28"/>
          <w:szCs w:val="28"/>
        </w:rPr>
        <w:t>углубить</w:t>
      </w:r>
      <w:proofErr w:type="gramEnd"/>
      <w:r w:rsidRPr="00625344">
        <w:rPr>
          <w:sz w:val="28"/>
          <w:szCs w:val="28"/>
        </w:rPr>
        <w:t xml:space="preserve"> и закрепить знания, полученные на аудиторных занятиях, но и способствовать развитию у студентов творческих навыков, инициативы и организовать свое время.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Самостоятельная работа при изучении дисциплин включает: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lastRenderedPageBreak/>
        <w:t>- чтение студентами рекомендованной литературы и усвоение теоретического материала дисциплины;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знакомство с </w:t>
      </w:r>
      <w:proofErr w:type="gramStart"/>
      <w:r w:rsidRPr="00625344">
        <w:rPr>
          <w:sz w:val="28"/>
          <w:szCs w:val="28"/>
        </w:rPr>
        <w:t>Интернет-источниками</w:t>
      </w:r>
      <w:proofErr w:type="gramEnd"/>
      <w:r w:rsidRPr="00625344">
        <w:rPr>
          <w:sz w:val="28"/>
          <w:szCs w:val="28"/>
        </w:rPr>
        <w:t>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подготовку к различным формам контроля (тесты, контрольные работы, коллоквиумы);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подготовку и написание рефератов;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выполнение контрольных работ;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подготовку ответов на вопросы по различным темам дисциплины в той последовательности, в какой они представлены.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Планирование времени, необходимого на изучение дисциплин, студентам лучше всего осуществлять весь семестр, предусматривая при этом регулярное повторение материала.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Материал, законспектированный на лекциях, необходимо регулярно прорабатывать и дополнять сведениями из других источников литературы, представленных не только в программе дисциплины, но и в периодических изданиях.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При изучении дисциплины сначала необходимо по каждой теме прочитать рекомендованную литературу и составить краткий конспект основных положений, терминов, сведений, требующих запоминания и являющихся основополагающими в этой теме для освоения последующих тем курса. Для расширения знания по дисциплине рекомендуется использовать Интернет-ресурсы; проводить поиски в различных системах и использовать материалы сайтов, рекомендованных преподавателем.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При подготовке к контрольной работе необходимо прочитать соответствующие страницы основного учебника. Желательно также чтение дополнительной литературы. При написании контрольной работы ответ следует иллюстрировать схемами.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При выполнении самостоятельной работы по написанию реферата студенту необходимо: прочитать теоретический материал в рекомендованной литературе, периодических изданиях, на Интернет-сайтах; творчески переработать изученный материал и представить его для отчета в форме реферата, проиллюстрировав схемами, диаграммами, фотографиями и рисунками.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Тексты контрольных работ и рефератов должны быть изложены внятно, простым и ясным языком.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При ответе на экзамене необходимо: продумать и четко изложить материал; дать определение основных понятий; дать краткое описание явлений; привести примеры. Ответ следует иллюстрировать схемами, рисунками и графиками.</w:t>
      </w:r>
    </w:p>
    <w:p w:rsidR="001C5AA9" w:rsidRPr="00625344" w:rsidRDefault="001C5AA9" w:rsidP="001C5AA9">
      <w:pPr>
        <w:spacing w:line="360" w:lineRule="exact"/>
        <w:ind w:firstLine="567"/>
        <w:jc w:val="both"/>
        <w:rPr>
          <w:sz w:val="28"/>
          <w:szCs w:val="28"/>
        </w:rPr>
      </w:pPr>
    </w:p>
    <w:p w:rsidR="001C5AA9" w:rsidRPr="00625344" w:rsidRDefault="001C5AA9" w:rsidP="001C5AA9">
      <w:pPr>
        <w:spacing w:line="360" w:lineRule="exact"/>
        <w:jc w:val="center"/>
        <w:rPr>
          <w:b/>
          <w:sz w:val="28"/>
          <w:szCs w:val="28"/>
        </w:rPr>
      </w:pPr>
      <w:r w:rsidRPr="00625344">
        <w:rPr>
          <w:b/>
          <w:sz w:val="28"/>
          <w:szCs w:val="28"/>
        </w:rPr>
        <w:t>Методические рекомендации по выполнению</w:t>
      </w:r>
    </w:p>
    <w:p w:rsidR="001C5AA9" w:rsidRPr="00625344" w:rsidRDefault="001C5AA9" w:rsidP="001C5AA9">
      <w:pPr>
        <w:spacing w:line="360" w:lineRule="exact"/>
        <w:ind w:firstLine="567"/>
        <w:jc w:val="center"/>
        <w:rPr>
          <w:b/>
          <w:sz w:val="28"/>
          <w:szCs w:val="28"/>
        </w:rPr>
      </w:pPr>
      <w:r w:rsidRPr="00625344">
        <w:rPr>
          <w:b/>
          <w:sz w:val="28"/>
          <w:szCs w:val="28"/>
        </w:rPr>
        <w:t xml:space="preserve"> лабораторно-практических работ</w:t>
      </w:r>
    </w:p>
    <w:p w:rsidR="001C5AA9" w:rsidRPr="00625344" w:rsidRDefault="001C5AA9" w:rsidP="001C5AA9">
      <w:pPr>
        <w:spacing w:line="360" w:lineRule="exact"/>
        <w:ind w:firstLine="567"/>
        <w:jc w:val="center"/>
        <w:rPr>
          <w:b/>
          <w:sz w:val="28"/>
          <w:szCs w:val="28"/>
        </w:rPr>
      </w:pP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b/>
          <w:sz w:val="28"/>
          <w:szCs w:val="28"/>
        </w:rPr>
        <w:t>Лабораторная работа</w:t>
      </w:r>
      <w:r w:rsidRPr="00625344">
        <w:rPr>
          <w:sz w:val="28"/>
          <w:szCs w:val="28"/>
        </w:rPr>
        <w:t> - это проведение студентами по заданию преподавателя или по инструкции опытов с использованием приборов, применением инструментов и других технических приспособлений, т.е. это изучение каких-либо объектов, явлений с помощью специального оборудования.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b/>
          <w:sz w:val="28"/>
          <w:szCs w:val="28"/>
        </w:rPr>
        <w:lastRenderedPageBreak/>
        <w:t>Практическая работа</w:t>
      </w:r>
      <w:r w:rsidRPr="00625344">
        <w:rPr>
          <w:sz w:val="28"/>
          <w:szCs w:val="28"/>
        </w:rPr>
        <w:t> проводятся после лекций, и носят разъясняющий, обобщающий и закрепляющий характер. Они могут проводиться не только в аудитории, но и за пределами учебного заведения.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В ходе лабораторно-практических работ студенты воспринимают и осмысливают новый учебный материал. Практические занятия носят систематический характер, регулярно следуя за каждой лекцией или двумя-тремя лекциями.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Лабораторно-практические работы выполняются </w:t>
      </w:r>
      <w:proofErr w:type="gramStart"/>
      <w:r w:rsidRPr="00625344">
        <w:rPr>
          <w:sz w:val="28"/>
          <w:szCs w:val="28"/>
        </w:rPr>
        <w:t>согласно графика</w:t>
      </w:r>
      <w:proofErr w:type="gramEnd"/>
      <w:r w:rsidRPr="00625344">
        <w:rPr>
          <w:sz w:val="28"/>
          <w:szCs w:val="28"/>
        </w:rPr>
        <w:t xml:space="preserve"> учебного процесса и самостоятельной работы студентов по дисциплинам. При этом соблюдается принцип индивидуального выполнения работ.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Каждый студент ведет рабочую тетрадь, оформление которой должно отвечать требованиям, </w:t>
      </w:r>
      <w:proofErr w:type="gramStart"/>
      <w:r w:rsidRPr="00625344">
        <w:rPr>
          <w:sz w:val="28"/>
          <w:szCs w:val="28"/>
        </w:rPr>
        <w:t>основные</w:t>
      </w:r>
      <w:proofErr w:type="gramEnd"/>
      <w:r w:rsidRPr="00625344">
        <w:rPr>
          <w:sz w:val="28"/>
          <w:szCs w:val="28"/>
        </w:rPr>
        <w:t xml:space="preserve"> из которых следующие: 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на титульном листе указывают предмет, курс, группу, подгруппу, фамилию, имя, отчество студента; каждую работу нумеруют в соответствии с методическими указаниями, указывают дату выполнения работы;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полностью записывают название работы, цель и принцип метода, кратко характеризуют ход эксперимента и объект исследования;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 при необходимости приводят рисунок установки; результаты опытов фиксируют в виде рисунков с обязательными подписями к ним, а также таблицы или описывают словесно (характер оформления работы обычно указан в методических указаниях к самостоятельным работам);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в конце каждой работы делают вывод или заключение, которые обсуждаются при подведении итогов занятия.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Все первичные записи необходимо делать в тетради по ходу эксперимента.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Проведение лабораторно-практических работ включает в себя следующие этапы: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постановку темы занятий и определение задач лабораторно-практической работы;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определение порядка лабораторно-практической работы или отдельных ее этапов;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- непосредственное выполнение лабораторной/практической работы студентами и </w:t>
      </w:r>
      <w:proofErr w:type="gramStart"/>
      <w:r w:rsidRPr="00625344">
        <w:rPr>
          <w:sz w:val="28"/>
          <w:szCs w:val="28"/>
        </w:rPr>
        <w:t>контроль за</w:t>
      </w:r>
      <w:proofErr w:type="gramEnd"/>
      <w:r w:rsidRPr="00625344">
        <w:rPr>
          <w:sz w:val="28"/>
          <w:szCs w:val="28"/>
        </w:rPr>
        <w:t xml:space="preserve"> ходом занятий и соблюдением техники безопасности;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sz w:val="28"/>
          <w:szCs w:val="28"/>
        </w:rPr>
        <w:t>- подведение итогов лабораторно-практической работы и формулирование основных выводов.    </w:t>
      </w:r>
    </w:p>
    <w:p w:rsidR="001C5AA9" w:rsidRPr="00625344" w:rsidRDefault="001C5AA9" w:rsidP="001C5AA9">
      <w:pPr>
        <w:spacing w:line="360" w:lineRule="exact"/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При подготовке к лабораторным занятиям необходимо заранее изучить методические рекомендации по его проведению. Обратить внимание на цель занятия, на основные вопросы для подготовки к занятию, на содержание темы занятия.</w:t>
      </w:r>
    </w:p>
    <w:p w:rsidR="001C5AA9" w:rsidRPr="00625344" w:rsidRDefault="001C5AA9" w:rsidP="001C5AA9">
      <w:pPr>
        <w:spacing w:line="360" w:lineRule="exact"/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Лабораторное занятие проходит в виде диалога – разбора основных вопросов темы. Также лабораторное занятие может проходить в виде показа презентаций, демонстративного материала (в частности плакатов, слайдов), которые сопровождаются беседой преподавателя со студентами.</w:t>
      </w:r>
    </w:p>
    <w:p w:rsidR="001C5AA9" w:rsidRPr="00625344" w:rsidRDefault="001C5AA9" w:rsidP="001C5AA9">
      <w:pPr>
        <w:spacing w:line="360" w:lineRule="exact"/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 xml:space="preserve">Студент может сдавать лабораторно-практическую работу в виде написания реферата, подготовки слайдов, презентаций и последующей защиты его, либо может написать конспект в тетради, ответив на вопросы по заданной теме. Ответы на вопросы можно сопровождать рисунками, схемами и т.д. с привлечением дополнительной литературы, которую следует указать. 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lastRenderedPageBreak/>
        <w:t>Для проверки академической активности и качества работы студента рабочую тетрадь периодически проверяет преподаватель.</w:t>
      </w:r>
    </w:p>
    <w:p w:rsidR="001C5AA9" w:rsidRPr="00625344" w:rsidRDefault="001C5AA9" w:rsidP="001C5AA9">
      <w:pPr>
        <w:ind w:firstLine="567"/>
        <w:jc w:val="both"/>
        <w:rPr>
          <w:sz w:val="28"/>
          <w:szCs w:val="28"/>
        </w:rPr>
      </w:pPr>
      <w:r w:rsidRPr="00625344">
        <w:rPr>
          <w:sz w:val="28"/>
          <w:szCs w:val="28"/>
        </w:rPr>
        <w:t>К лабораторно-практическим работам студент допускается только после инструктажа по технике безопасности. Положения техники безопасности изложены в инструкциях, которые должны находиться на видном месте в лаборатории.</w:t>
      </w:r>
    </w:p>
    <w:p w:rsidR="001C5AA9" w:rsidRPr="00625344" w:rsidRDefault="001C5AA9" w:rsidP="001C5AA9">
      <w:pPr>
        <w:spacing w:line="360" w:lineRule="exact"/>
        <w:jc w:val="center"/>
        <w:rPr>
          <w:b/>
          <w:sz w:val="28"/>
          <w:szCs w:val="28"/>
        </w:rPr>
      </w:pPr>
      <w:r w:rsidRPr="00625344">
        <w:rPr>
          <w:b/>
          <w:sz w:val="28"/>
          <w:szCs w:val="28"/>
        </w:rPr>
        <w:t>Методические рекомендации по выполнению рефератов</w:t>
      </w:r>
    </w:p>
    <w:p w:rsidR="001C5AA9" w:rsidRPr="00625344" w:rsidRDefault="001C5AA9" w:rsidP="001C5AA9">
      <w:pPr>
        <w:ind w:firstLine="709"/>
        <w:jc w:val="center"/>
        <w:rPr>
          <w:b/>
          <w:sz w:val="28"/>
          <w:szCs w:val="28"/>
        </w:rPr>
      </w:pPr>
    </w:p>
    <w:p w:rsidR="001C5AA9" w:rsidRPr="00625344" w:rsidRDefault="001C5AA9" w:rsidP="001C5AA9">
      <w:pPr>
        <w:ind w:firstLine="709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Реферат предусматривает углубленное изучение дисциплины, способствует развитию навыков самостоятельной работы с литературными источниками.</w:t>
      </w:r>
    </w:p>
    <w:p w:rsidR="001C5AA9" w:rsidRPr="00625344" w:rsidRDefault="001C5AA9" w:rsidP="001C5AA9">
      <w:pPr>
        <w:ind w:firstLine="709"/>
        <w:jc w:val="both"/>
        <w:rPr>
          <w:color w:val="000000"/>
          <w:sz w:val="28"/>
          <w:szCs w:val="28"/>
        </w:rPr>
      </w:pPr>
      <w:r w:rsidRPr="00625344">
        <w:rPr>
          <w:b/>
          <w:color w:val="000000"/>
          <w:sz w:val="28"/>
          <w:szCs w:val="28"/>
        </w:rPr>
        <w:t>Реферат</w:t>
      </w:r>
      <w:r w:rsidRPr="00625344">
        <w:rPr>
          <w:color w:val="000000"/>
          <w:sz w:val="28"/>
          <w:szCs w:val="28"/>
        </w:rPr>
        <w:t> – краткое изложение в письменном виде содержания научного труда по предоставленной теме. Это самостоятельная научно-исследовательская работа, где студент раскрывает суть исследуемой проблемы с элементами анализа по теме реферата. Приводит различные точки зрения, а также собственные взгляды на проблемы темы реферата. Содержание реферата должно быть логичным, изложение материала носить проблемно-тематический характер.</w:t>
      </w:r>
    </w:p>
    <w:p w:rsidR="001C5AA9" w:rsidRPr="00625344" w:rsidRDefault="001C5AA9" w:rsidP="001C5AA9">
      <w:pPr>
        <w:ind w:firstLine="709"/>
        <w:jc w:val="both"/>
        <w:rPr>
          <w:color w:val="000000"/>
          <w:sz w:val="28"/>
          <w:szCs w:val="28"/>
        </w:rPr>
      </w:pPr>
    </w:p>
    <w:p w:rsidR="001C5AA9" w:rsidRPr="00625344" w:rsidRDefault="001C5AA9" w:rsidP="001C5AA9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625344">
        <w:rPr>
          <w:b/>
          <w:bCs/>
          <w:color w:val="000000"/>
          <w:sz w:val="28"/>
          <w:szCs w:val="28"/>
        </w:rPr>
        <w:t>Требования к оформлению реферата:</w:t>
      </w:r>
    </w:p>
    <w:p w:rsidR="001C5AA9" w:rsidRPr="00625344" w:rsidRDefault="001C5AA9" w:rsidP="001C5AA9">
      <w:pPr>
        <w:ind w:firstLine="709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Объем реферата может колебаться в пределах 15-20 печатных страниц. Основные разделы: оглавление (план), введение, основное содержание, заключение, список литературы.</w:t>
      </w:r>
    </w:p>
    <w:p w:rsidR="001C5AA9" w:rsidRPr="00625344" w:rsidRDefault="001C5AA9" w:rsidP="001C5AA9">
      <w:pPr>
        <w:ind w:firstLine="709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Текст реферата должен содержать следующие разделы: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 xml:space="preserve">- титульный лист с указанием: названия техникума, </w:t>
      </w:r>
      <w:proofErr w:type="spellStart"/>
      <w:r w:rsidRPr="00625344">
        <w:rPr>
          <w:color w:val="000000"/>
          <w:sz w:val="28"/>
          <w:szCs w:val="28"/>
        </w:rPr>
        <w:t>проессии</w:t>
      </w:r>
      <w:proofErr w:type="spellEnd"/>
      <w:r w:rsidRPr="00625344">
        <w:rPr>
          <w:color w:val="000000"/>
          <w:sz w:val="28"/>
          <w:szCs w:val="28"/>
        </w:rPr>
        <w:t xml:space="preserve"> (специальности), темы реферата, ФИО автора и ФИО преподавателя – куратора.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введение, актуальность темы.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основной раздел.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заключение (анализ результатов литературного поиска); выводы.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 xml:space="preserve">- библиографическое описание, в том числе и </w:t>
      </w:r>
      <w:proofErr w:type="gramStart"/>
      <w:r w:rsidRPr="00625344">
        <w:rPr>
          <w:color w:val="000000"/>
          <w:sz w:val="28"/>
          <w:szCs w:val="28"/>
        </w:rPr>
        <w:t>интернет-источников</w:t>
      </w:r>
      <w:proofErr w:type="gramEnd"/>
      <w:r w:rsidRPr="00625344">
        <w:rPr>
          <w:color w:val="000000"/>
          <w:sz w:val="28"/>
          <w:szCs w:val="28"/>
        </w:rPr>
        <w:t>, оформленное по </w:t>
      </w:r>
      <w:hyperlink r:id="rId7" w:history="1">
        <w:r w:rsidRPr="00625344">
          <w:rPr>
            <w:bCs/>
            <w:color w:val="000000"/>
            <w:sz w:val="28"/>
            <w:szCs w:val="28"/>
            <w:bdr w:val="none" w:sz="0" w:space="0" w:color="auto" w:frame="1"/>
          </w:rPr>
          <w:t>ГОСТ 7.1 – 2003; 7.80 – 2000</w:t>
        </w:r>
      </w:hyperlink>
      <w:r w:rsidRPr="00625344">
        <w:rPr>
          <w:color w:val="000000"/>
          <w:sz w:val="28"/>
          <w:szCs w:val="28"/>
        </w:rPr>
        <w:t>.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список литературных источников должен иметь не менее 10  библиографических названий, включая сетевые ресурсы.</w:t>
      </w:r>
    </w:p>
    <w:p w:rsidR="001C5AA9" w:rsidRPr="00625344" w:rsidRDefault="001C5AA9" w:rsidP="001C5AA9">
      <w:pPr>
        <w:ind w:firstLine="709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Текстовая часть реферата оформляется на листе следующего формата: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отступ сверху – 2 см; отступ слева – 3 см; отступ справа – 1,5 см; отступ снизу – 2,5 см;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 xml:space="preserve">- шрифт текста: </w:t>
      </w:r>
      <w:r w:rsidRPr="00625344">
        <w:rPr>
          <w:color w:val="000000"/>
          <w:sz w:val="28"/>
          <w:szCs w:val="28"/>
          <w:lang w:val="en-US"/>
        </w:rPr>
        <w:t>Times</w:t>
      </w:r>
      <w:r w:rsidRPr="00625344">
        <w:rPr>
          <w:color w:val="000000"/>
          <w:sz w:val="28"/>
          <w:szCs w:val="28"/>
        </w:rPr>
        <w:t xml:space="preserve"> </w:t>
      </w:r>
      <w:r w:rsidRPr="00625344">
        <w:rPr>
          <w:color w:val="000000"/>
          <w:sz w:val="28"/>
          <w:szCs w:val="28"/>
          <w:lang w:val="en-US"/>
        </w:rPr>
        <w:t>New</w:t>
      </w:r>
      <w:r w:rsidRPr="00625344">
        <w:rPr>
          <w:color w:val="000000"/>
          <w:sz w:val="28"/>
          <w:szCs w:val="28"/>
        </w:rPr>
        <w:t xml:space="preserve"> </w:t>
      </w:r>
      <w:r w:rsidRPr="00625344">
        <w:rPr>
          <w:color w:val="000000"/>
          <w:sz w:val="28"/>
          <w:szCs w:val="28"/>
          <w:lang w:val="en-US"/>
        </w:rPr>
        <w:t>Roman</w:t>
      </w:r>
      <w:r w:rsidRPr="00625344">
        <w:rPr>
          <w:color w:val="000000"/>
          <w:sz w:val="28"/>
          <w:szCs w:val="28"/>
        </w:rPr>
        <w:t>, высота шрифта – 14</w:t>
      </w:r>
      <w:proofErr w:type="gramStart"/>
      <w:r w:rsidRPr="00625344">
        <w:rPr>
          <w:color w:val="000000"/>
          <w:sz w:val="28"/>
          <w:szCs w:val="28"/>
        </w:rPr>
        <w:t>,  пробел</w:t>
      </w:r>
      <w:proofErr w:type="gramEnd"/>
      <w:r w:rsidRPr="00625344">
        <w:rPr>
          <w:color w:val="000000"/>
          <w:sz w:val="28"/>
          <w:szCs w:val="28"/>
        </w:rPr>
        <w:t> – 1,5;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нумерация страниц – снизу листа. На первой странице номер не ставится.</w:t>
      </w:r>
    </w:p>
    <w:p w:rsidR="001C5AA9" w:rsidRPr="00625344" w:rsidRDefault="001C5AA9" w:rsidP="001C5AA9">
      <w:pPr>
        <w:ind w:firstLine="709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 xml:space="preserve">Реферат должен быть выполнен грамотно с соблюдением культуры изложения. </w:t>
      </w:r>
      <w:proofErr w:type="gramStart"/>
      <w:r w:rsidRPr="00625344">
        <w:rPr>
          <w:color w:val="000000"/>
          <w:sz w:val="28"/>
          <w:szCs w:val="28"/>
        </w:rPr>
        <w:t>Обязательно должны иметься ссылки на используемую литературу, включая периодическую литературу за последние 5 лет).</w:t>
      </w:r>
      <w:proofErr w:type="gramEnd"/>
    </w:p>
    <w:p w:rsidR="001C5AA9" w:rsidRPr="00625344" w:rsidRDefault="001C5AA9" w:rsidP="001C5AA9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625344">
        <w:rPr>
          <w:b/>
          <w:bCs/>
          <w:color w:val="000000"/>
          <w:sz w:val="28"/>
          <w:szCs w:val="28"/>
        </w:rPr>
        <w:t>Критерии оценки реферата: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актуальность темы исследования;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соответствие содержания теме;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глубина проработки материала;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правильность и полнота разработки поставленных вопросов;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значимость выводов для дальнейшей практической деятельности;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правильность и полнота использования литературы;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- соответствие оформления реферата стандарту;</w:t>
      </w:r>
    </w:p>
    <w:p w:rsidR="001C5AA9" w:rsidRPr="00625344" w:rsidRDefault="001C5AA9" w:rsidP="001C5AA9">
      <w:pPr>
        <w:jc w:val="both"/>
        <w:rPr>
          <w:sz w:val="28"/>
          <w:szCs w:val="28"/>
        </w:rPr>
      </w:pPr>
      <w:r w:rsidRPr="00625344">
        <w:rPr>
          <w:color w:val="000000"/>
          <w:sz w:val="28"/>
          <w:szCs w:val="28"/>
        </w:rPr>
        <w:t>- качество сообщения и ответов на вопросы при защите реферата.</w:t>
      </w:r>
    </w:p>
    <w:p w:rsidR="001C5AA9" w:rsidRPr="00625344" w:rsidRDefault="001C5AA9" w:rsidP="001C5AA9">
      <w:pPr>
        <w:jc w:val="center"/>
        <w:rPr>
          <w:b/>
          <w:bCs/>
          <w:sz w:val="28"/>
          <w:szCs w:val="28"/>
        </w:rPr>
      </w:pPr>
      <w:bookmarkStart w:id="1" w:name="_Toc367544031"/>
      <w:r w:rsidRPr="00625344">
        <w:rPr>
          <w:b/>
          <w:bCs/>
          <w:sz w:val="28"/>
          <w:szCs w:val="28"/>
        </w:rPr>
        <w:t xml:space="preserve"> </w:t>
      </w:r>
    </w:p>
    <w:p w:rsidR="001C5AA9" w:rsidRPr="00625344" w:rsidRDefault="001C5AA9" w:rsidP="001C5AA9">
      <w:pPr>
        <w:jc w:val="center"/>
        <w:rPr>
          <w:b/>
          <w:color w:val="000000"/>
          <w:sz w:val="28"/>
          <w:szCs w:val="28"/>
        </w:rPr>
      </w:pPr>
      <w:r w:rsidRPr="00625344">
        <w:rPr>
          <w:b/>
          <w:color w:val="000000"/>
          <w:sz w:val="28"/>
          <w:szCs w:val="28"/>
        </w:rPr>
        <w:lastRenderedPageBreak/>
        <w:t>Методические указания к выполнению контрольной работы</w:t>
      </w:r>
      <w:bookmarkEnd w:id="1"/>
    </w:p>
    <w:p w:rsidR="001C5AA9" w:rsidRPr="00625344" w:rsidRDefault="001C5AA9" w:rsidP="001C5AA9">
      <w:pPr>
        <w:ind w:firstLine="567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Контрольная работа является одной из составляющих учебной деятельности студента по овладению знаниями в области физиологии и биохимии растений. К ее выполнению необходимо приступить только по</w:t>
      </w:r>
      <w:r w:rsidRPr="00625344">
        <w:rPr>
          <w:color w:val="000000"/>
          <w:sz w:val="28"/>
          <w:szCs w:val="28"/>
        </w:rPr>
        <w:softHyphen/>
        <w:t>сле изучения тем дисциплины.</w:t>
      </w:r>
    </w:p>
    <w:p w:rsidR="001C5AA9" w:rsidRPr="00625344" w:rsidRDefault="001C5AA9" w:rsidP="001C5AA9">
      <w:pPr>
        <w:ind w:firstLine="567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Целью контрольной работы является определения качества усвоения лекционного материала и части дисциплины, предназначенной для самостоятельного изучения.</w:t>
      </w:r>
    </w:p>
    <w:p w:rsidR="001C5AA9" w:rsidRPr="00625344" w:rsidRDefault="001C5AA9" w:rsidP="001C5AA9">
      <w:pPr>
        <w:ind w:firstLine="567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Задачи, стоящие перед студентом при подготовке и написании контрольной работы: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1. закрепление полученных ранее теоретических знаний;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2. выработка навыков самостоятельной работы;</w:t>
      </w:r>
    </w:p>
    <w:p w:rsidR="001C5AA9" w:rsidRPr="00625344" w:rsidRDefault="001C5AA9" w:rsidP="001C5AA9">
      <w:pPr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3. выяснение подготовленности студента к будущей практической работе.</w:t>
      </w:r>
    </w:p>
    <w:p w:rsidR="001C5AA9" w:rsidRPr="00625344" w:rsidRDefault="001C5AA9" w:rsidP="001C5AA9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625344">
        <w:rPr>
          <w:color w:val="000000"/>
          <w:sz w:val="28"/>
          <w:szCs w:val="28"/>
        </w:rPr>
        <w:t>Контрольные  выполняются студентами в аудитории, под наблюдением преподавателя.</w:t>
      </w:r>
      <w:proofErr w:type="gramEnd"/>
      <w:r w:rsidRPr="00625344">
        <w:rPr>
          <w:color w:val="000000"/>
          <w:sz w:val="28"/>
          <w:szCs w:val="28"/>
        </w:rPr>
        <w:t xml:space="preserve"> Тема контрольной работы известна и проводится она по сравнительно недавно изученному материалу.</w:t>
      </w:r>
    </w:p>
    <w:p w:rsidR="001C5AA9" w:rsidRPr="00625344" w:rsidRDefault="001C5AA9" w:rsidP="001C5AA9">
      <w:pPr>
        <w:ind w:firstLine="567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>Преподаватель готовит задания либо по вариантам, либо индивидуально для каждого студента. По содержанию работа может включать теоретический материал, задачи, тесты, расчеты и т.п. выполнению контрольной работы  предшествует инструктаж преподавателя.</w:t>
      </w:r>
    </w:p>
    <w:p w:rsidR="001C5AA9" w:rsidRDefault="001C5AA9" w:rsidP="001C5AA9">
      <w:pPr>
        <w:ind w:firstLine="567"/>
        <w:jc w:val="both"/>
        <w:rPr>
          <w:color w:val="000000"/>
          <w:sz w:val="28"/>
          <w:szCs w:val="28"/>
        </w:rPr>
      </w:pPr>
      <w:r w:rsidRPr="00625344">
        <w:rPr>
          <w:color w:val="000000"/>
          <w:sz w:val="28"/>
          <w:szCs w:val="28"/>
        </w:rPr>
        <w:t xml:space="preserve">Ключевым требованием при подготовке контрольной работы  выступает творческий подход, умение обрабатывать и анализировать информацию, делать самостоятельные выводы, обосновывать целесообразность и эффективность предлагаемых рекомендаций и решений проблем, чётко и логично излагать свои мысли. Подготовку контрольной работы следует начинать с повторения соответствующего раздела учебника, учебных пособий по данной теме и конспектов лекций. </w:t>
      </w:r>
    </w:p>
    <w:p w:rsidR="001C5AA9" w:rsidRDefault="001C5AA9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303DC8" w:rsidRDefault="00303DC8" w:rsidP="001C5AA9">
      <w:pPr>
        <w:ind w:firstLine="567"/>
        <w:jc w:val="both"/>
        <w:rPr>
          <w:color w:val="000000"/>
          <w:sz w:val="28"/>
          <w:szCs w:val="28"/>
        </w:rPr>
      </w:pPr>
    </w:p>
    <w:p w:rsidR="001C5AA9" w:rsidRDefault="001C5AA9" w:rsidP="001C5AA9">
      <w:pPr>
        <w:ind w:firstLine="567"/>
        <w:jc w:val="both"/>
        <w:rPr>
          <w:color w:val="000000"/>
          <w:sz w:val="28"/>
          <w:szCs w:val="28"/>
        </w:rPr>
      </w:pPr>
    </w:p>
    <w:p w:rsidR="001C5AA9" w:rsidRPr="00625344" w:rsidRDefault="001C5AA9" w:rsidP="001C5AA9">
      <w:pPr>
        <w:ind w:firstLine="567"/>
        <w:jc w:val="both"/>
        <w:rPr>
          <w:color w:val="000000"/>
          <w:sz w:val="28"/>
          <w:szCs w:val="28"/>
        </w:rPr>
      </w:pPr>
    </w:p>
    <w:p w:rsidR="001C5AA9" w:rsidRDefault="001C5AA9" w:rsidP="001C5AA9">
      <w:pPr>
        <w:pStyle w:val="a3"/>
        <w:jc w:val="center"/>
      </w:pPr>
    </w:p>
    <w:p w:rsidR="001C5AA9" w:rsidRPr="001F205A" w:rsidRDefault="001C5AA9" w:rsidP="001C5AA9">
      <w:pPr>
        <w:pStyle w:val="a3"/>
        <w:jc w:val="center"/>
        <w:rPr>
          <w:sz w:val="28"/>
        </w:rPr>
      </w:pPr>
      <w:r w:rsidRPr="001F205A">
        <w:rPr>
          <w:sz w:val="28"/>
        </w:rPr>
        <w:t xml:space="preserve">Темы самостоятельных работ </w:t>
      </w:r>
    </w:p>
    <w:p w:rsidR="001C5AA9" w:rsidRPr="001F205A" w:rsidRDefault="001C5AA9" w:rsidP="001C5AA9">
      <w:pPr>
        <w:pStyle w:val="a3"/>
        <w:jc w:val="center"/>
        <w:rPr>
          <w:sz w:val="28"/>
        </w:rPr>
      </w:pPr>
      <w:r w:rsidRPr="001F205A">
        <w:rPr>
          <w:sz w:val="28"/>
        </w:rPr>
        <w:t xml:space="preserve">при изучении учебной дисциплины </w:t>
      </w:r>
    </w:p>
    <w:p w:rsidR="001C5AA9" w:rsidRPr="00303DC8" w:rsidRDefault="001C5AA9" w:rsidP="00303DC8">
      <w:pPr>
        <w:jc w:val="center"/>
        <w:rPr>
          <w:sz w:val="28"/>
          <w:szCs w:val="28"/>
        </w:rPr>
      </w:pPr>
      <w:r w:rsidRPr="00303DC8">
        <w:t>«</w:t>
      </w:r>
      <w:r w:rsidR="00303DC8" w:rsidRPr="00303DC8">
        <w:rPr>
          <w:sz w:val="28"/>
          <w:szCs w:val="28"/>
        </w:rPr>
        <w:t>Техническое оснащение и организация рабочего места</w:t>
      </w:r>
      <w:r w:rsidRPr="00303DC8">
        <w:t xml:space="preserve">» </w:t>
      </w:r>
      <w:r w:rsidRPr="00303DC8">
        <w:rPr>
          <w:bCs/>
        </w:rPr>
        <w:t xml:space="preserve"> </w:t>
      </w:r>
    </w:p>
    <w:p w:rsidR="001C5AA9" w:rsidRPr="00382F37" w:rsidRDefault="001C5AA9" w:rsidP="001C5AA9"/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084"/>
        <w:gridCol w:w="5450"/>
        <w:gridCol w:w="1177"/>
      </w:tblGrid>
      <w:tr w:rsidR="001C5AA9" w:rsidRPr="00303DC8" w:rsidTr="00303DC8">
        <w:tc>
          <w:tcPr>
            <w:tcW w:w="340" w:type="pct"/>
            <w:shd w:val="clear" w:color="auto" w:fill="auto"/>
          </w:tcPr>
          <w:p w:rsidR="001C5AA9" w:rsidRPr="00303DC8" w:rsidRDefault="001C5AA9" w:rsidP="001C2BED">
            <w:pPr>
              <w:jc w:val="center"/>
              <w:rPr>
                <w:b/>
                <w:sz w:val="22"/>
              </w:rPr>
            </w:pPr>
            <w:r w:rsidRPr="00303DC8">
              <w:rPr>
                <w:b/>
                <w:sz w:val="22"/>
              </w:rPr>
              <w:t>№</w:t>
            </w:r>
          </w:p>
        </w:tc>
        <w:tc>
          <w:tcPr>
            <w:tcW w:w="1480" w:type="pct"/>
            <w:shd w:val="clear" w:color="auto" w:fill="auto"/>
          </w:tcPr>
          <w:p w:rsidR="001C5AA9" w:rsidRPr="00303DC8" w:rsidRDefault="001C5AA9" w:rsidP="001C2BED">
            <w:pPr>
              <w:jc w:val="center"/>
              <w:rPr>
                <w:b/>
                <w:sz w:val="22"/>
              </w:rPr>
            </w:pPr>
            <w:r w:rsidRPr="00303DC8">
              <w:rPr>
                <w:b/>
                <w:sz w:val="22"/>
              </w:rPr>
              <w:t>Форма работы</w:t>
            </w:r>
          </w:p>
        </w:tc>
        <w:tc>
          <w:tcPr>
            <w:tcW w:w="2615" w:type="pct"/>
            <w:shd w:val="clear" w:color="auto" w:fill="auto"/>
          </w:tcPr>
          <w:p w:rsidR="001C5AA9" w:rsidRPr="00303DC8" w:rsidRDefault="001C5AA9" w:rsidP="001C2BED">
            <w:pPr>
              <w:jc w:val="center"/>
              <w:rPr>
                <w:b/>
                <w:sz w:val="22"/>
              </w:rPr>
            </w:pPr>
            <w:r w:rsidRPr="00303DC8">
              <w:rPr>
                <w:b/>
                <w:sz w:val="22"/>
              </w:rPr>
              <w:t>Тема</w:t>
            </w:r>
          </w:p>
        </w:tc>
        <w:tc>
          <w:tcPr>
            <w:tcW w:w="565" w:type="pct"/>
            <w:shd w:val="clear" w:color="auto" w:fill="auto"/>
          </w:tcPr>
          <w:p w:rsidR="001C5AA9" w:rsidRPr="00303DC8" w:rsidRDefault="001C5AA9" w:rsidP="001C2BED">
            <w:pPr>
              <w:jc w:val="center"/>
              <w:rPr>
                <w:b/>
                <w:sz w:val="22"/>
              </w:rPr>
            </w:pPr>
            <w:r w:rsidRPr="00303DC8">
              <w:rPr>
                <w:b/>
                <w:sz w:val="22"/>
              </w:rPr>
              <w:t>Кол-во</w:t>
            </w:r>
          </w:p>
          <w:p w:rsidR="001C5AA9" w:rsidRPr="00303DC8" w:rsidRDefault="001C5AA9" w:rsidP="001C2BED">
            <w:pPr>
              <w:jc w:val="center"/>
              <w:rPr>
                <w:b/>
                <w:sz w:val="22"/>
              </w:rPr>
            </w:pPr>
            <w:r w:rsidRPr="00303DC8">
              <w:rPr>
                <w:b/>
                <w:sz w:val="22"/>
              </w:rPr>
              <w:t>часов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1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Заполнение таблицы: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303DC8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«Типы и виды предприятий общественного питания»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2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Заполнение таблицы: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303DC8">
            <w:pPr>
              <w:rPr>
                <w:b/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«Классификация  предприятий  общественного  питания</w:t>
            </w:r>
            <w:proofErr w:type="gramStart"/>
            <w:r w:rsidRPr="00303DC8">
              <w:rPr>
                <w:bCs/>
                <w:sz w:val="22"/>
                <w:szCs w:val="28"/>
              </w:rPr>
              <w:t>.»</w:t>
            </w:r>
            <w:proofErr w:type="gramEnd"/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3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Подготовка сообщения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030EB">
            <w:pPr>
              <w:pStyle w:val="a7"/>
              <w:ind w:left="0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«Инновации в организации работы складских помещений».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4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Подготовка сообщения</w:t>
            </w:r>
            <w:r>
              <w:rPr>
                <w:bCs/>
                <w:sz w:val="22"/>
                <w:szCs w:val="28"/>
              </w:rPr>
              <w:t xml:space="preserve"> 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030EB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Организация  санитарного  хозяйства.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5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Составление электронной презентации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303DC8">
            <w:pPr>
              <w:pStyle w:val="a7"/>
              <w:ind w:left="-107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«Сервировка  детского  меню».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rPr>
          <w:trHeight w:val="835"/>
        </w:trPr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6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Составление электронной презентации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303DC8">
            <w:pPr>
              <w:ind w:left="-107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«Сервировка свадебного меню».</w:t>
            </w:r>
          </w:p>
          <w:p w:rsidR="00303DC8" w:rsidRPr="00303DC8" w:rsidRDefault="00303DC8" w:rsidP="00303DC8">
            <w:pPr>
              <w:pStyle w:val="a7"/>
              <w:ind w:left="-107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Составление электронной презентации по теме: «Сервировка  стола  « День  влюбленных»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7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Составление электронной презентации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303DC8">
            <w:pPr>
              <w:pStyle w:val="a7"/>
              <w:ind w:left="-107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«Сервировка стола «Татьянин день»</w:t>
            </w:r>
          </w:p>
          <w:p w:rsidR="00303DC8" w:rsidRPr="00303DC8" w:rsidRDefault="00303DC8" w:rsidP="00303DC8">
            <w:pPr>
              <w:pStyle w:val="a7"/>
              <w:ind w:left="-107"/>
              <w:rPr>
                <w:b/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Составление электронной презентации по теме: «Сервировка  Новогоднего меню»  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8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Составление электронной презентации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3384C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«Организация работы раздачи».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9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Подготовка сообщения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3384C">
            <w:pPr>
              <w:rPr>
                <w:bCs/>
                <w:sz w:val="22"/>
                <w:szCs w:val="28"/>
              </w:rPr>
            </w:pPr>
            <w:r w:rsidRPr="00303DC8">
              <w:rPr>
                <w:b/>
                <w:bCs/>
                <w:sz w:val="22"/>
                <w:szCs w:val="28"/>
              </w:rPr>
              <w:t xml:space="preserve"> </w:t>
            </w:r>
            <w:r w:rsidRPr="00303DC8">
              <w:rPr>
                <w:bCs/>
                <w:sz w:val="22"/>
                <w:szCs w:val="28"/>
              </w:rPr>
              <w:t>«Организация работы  хлеборезки».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10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Подготовка сообщения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030EB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«Организация работы  экспедиции».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rPr>
          <w:trHeight w:val="120"/>
        </w:trPr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11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Подготовка сообщение</w:t>
            </w:r>
          </w:p>
        </w:tc>
        <w:tc>
          <w:tcPr>
            <w:tcW w:w="2615" w:type="pct"/>
            <w:shd w:val="clear" w:color="auto" w:fill="auto"/>
          </w:tcPr>
          <w:p w:rsidR="00303DC8" w:rsidRPr="0043384C" w:rsidRDefault="00303DC8" w:rsidP="0043384C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«Организация труда раздатчиков».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rPr>
          <w:trHeight w:val="126"/>
        </w:trPr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12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Заполнение таблицы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030EB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«Возможные неисправности и способы их устранения механического  оборудования»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rPr>
          <w:trHeight w:val="126"/>
        </w:trPr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13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Заполнение таблицы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030EB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«Возможные неисправности работы  хлеборезки»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rPr>
          <w:trHeight w:val="150"/>
        </w:trPr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14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Составление электронной презентации или подготовка сообщения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030EB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«Современное тепловое оборудование»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rPr>
          <w:trHeight w:val="111"/>
        </w:trPr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15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Составление электронной презентации или подготовка сообщения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030EB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 Оборудование горячего чех»</w:t>
            </w:r>
          </w:p>
          <w:p w:rsidR="00303DC8" w:rsidRPr="00303DC8" w:rsidRDefault="00303DC8" w:rsidP="004030EB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Составление электронной презентации или подготовка сообщения по теме: « Рабочее  место повара  в горячем  цехе»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>1</w:t>
            </w:r>
          </w:p>
        </w:tc>
      </w:tr>
      <w:tr w:rsidR="00303DC8" w:rsidRPr="00303DC8" w:rsidTr="00303DC8">
        <w:trPr>
          <w:trHeight w:val="111"/>
        </w:trPr>
        <w:tc>
          <w:tcPr>
            <w:tcW w:w="340" w:type="pct"/>
            <w:shd w:val="clear" w:color="auto" w:fill="auto"/>
          </w:tcPr>
          <w:p w:rsidR="00303DC8" w:rsidRPr="00303DC8" w:rsidRDefault="00303DC8" w:rsidP="001C2BED">
            <w:pPr>
              <w:jc w:val="center"/>
              <w:rPr>
                <w:sz w:val="22"/>
              </w:rPr>
            </w:pPr>
            <w:r w:rsidRPr="00303DC8">
              <w:rPr>
                <w:sz w:val="22"/>
              </w:rPr>
              <w:t>16</w:t>
            </w:r>
          </w:p>
        </w:tc>
        <w:tc>
          <w:tcPr>
            <w:tcW w:w="1480" w:type="pct"/>
            <w:shd w:val="clear" w:color="auto" w:fill="auto"/>
          </w:tcPr>
          <w:p w:rsidR="00303DC8" w:rsidRPr="00303DC8" w:rsidRDefault="0043384C" w:rsidP="001C2BED">
            <w:pPr>
              <w:jc w:val="center"/>
              <w:rPr>
                <w:sz w:val="22"/>
              </w:rPr>
            </w:pPr>
            <w:r w:rsidRPr="00303DC8">
              <w:rPr>
                <w:bCs/>
                <w:sz w:val="22"/>
                <w:szCs w:val="28"/>
              </w:rPr>
              <w:t>Составление схемы</w:t>
            </w:r>
          </w:p>
        </w:tc>
        <w:tc>
          <w:tcPr>
            <w:tcW w:w="2615" w:type="pct"/>
            <w:shd w:val="clear" w:color="auto" w:fill="auto"/>
          </w:tcPr>
          <w:p w:rsidR="00303DC8" w:rsidRPr="00303DC8" w:rsidRDefault="00303DC8" w:rsidP="004030EB">
            <w:pPr>
              <w:rPr>
                <w:bCs/>
                <w:sz w:val="22"/>
                <w:szCs w:val="28"/>
              </w:rPr>
            </w:pPr>
            <w:r w:rsidRPr="00303DC8">
              <w:rPr>
                <w:bCs/>
                <w:sz w:val="22"/>
                <w:szCs w:val="28"/>
              </w:rPr>
              <w:t xml:space="preserve"> «Виды и типы применяемого холодильного оборудования на П.О. </w:t>
            </w:r>
            <w:proofErr w:type="gramStart"/>
            <w:r w:rsidRPr="00303DC8">
              <w:rPr>
                <w:bCs/>
                <w:sz w:val="22"/>
                <w:szCs w:val="28"/>
              </w:rPr>
              <w:t>П</w:t>
            </w:r>
            <w:proofErr w:type="gramEnd"/>
            <w:r w:rsidRPr="00303DC8">
              <w:rPr>
                <w:bCs/>
                <w:sz w:val="22"/>
                <w:szCs w:val="28"/>
              </w:rPr>
              <w:t>».</w:t>
            </w:r>
          </w:p>
        </w:tc>
        <w:tc>
          <w:tcPr>
            <w:tcW w:w="565" w:type="pct"/>
            <w:shd w:val="clear" w:color="auto" w:fill="auto"/>
          </w:tcPr>
          <w:p w:rsidR="00303DC8" w:rsidRPr="00303DC8" w:rsidRDefault="00303DC8" w:rsidP="0043384C">
            <w:pPr>
              <w:jc w:val="center"/>
              <w:rPr>
                <w:bCs/>
                <w:sz w:val="22"/>
                <w:szCs w:val="28"/>
                <w:lang w:val="en-US"/>
              </w:rPr>
            </w:pPr>
            <w:r w:rsidRPr="00303DC8">
              <w:rPr>
                <w:bCs/>
                <w:sz w:val="22"/>
                <w:szCs w:val="28"/>
                <w:lang w:val="en-US"/>
              </w:rPr>
              <w:t>1</w:t>
            </w:r>
          </w:p>
        </w:tc>
      </w:tr>
    </w:tbl>
    <w:p w:rsidR="001C5AA9" w:rsidRDefault="001C5AA9" w:rsidP="001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5AA9" w:rsidRDefault="001C5AA9" w:rsidP="001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5AA9" w:rsidRDefault="001C5AA9" w:rsidP="001C5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03DC8" w:rsidRPr="003B2B21" w:rsidRDefault="00303DC8" w:rsidP="00303DC8">
      <w:pPr>
        <w:ind w:firstLine="284"/>
        <w:rPr>
          <w:b/>
          <w:sz w:val="28"/>
          <w:szCs w:val="28"/>
        </w:rPr>
      </w:pPr>
      <w:r w:rsidRPr="003B2B21">
        <w:rPr>
          <w:b/>
          <w:sz w:val="28"/>
          <w:szCs w:val="28"/>
        </w:rPr>
        <w:t>Информационное обеспечение обучения</w:t>
      </w:r>
    </w:p>
    <w:p w:rsidR="00303DC8" w:rsidRPr="003B2B21" w:rsidRDefault="00303DC8" w:rsidP="00303DC8">
      <w:pPr>
        <w:ind w:firstLine="426"/>
        <w:rPr>
          <w:bCs/>
          <w:sz w:val="28"/>
          <w:szCs w:val="28"/>
        </w:rPr>
      </w:pPr>
      <w:r w:rsidRPr="003B2B21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03DC8" w:rsidRPr="003B2B21" w:rsidRDefault="00303DC8" w:rsidP="00303DC8">
      <w:pPr>
        <w:ind w:firstLine="426"/>
        <w:rPr>
          <w:bCs/>
          <w:sz w:val="28"/>
          <w:szCs w:val="28"/>
        </w:rPr>
      </w:pPr>
      <w:r w:rsidRPr="003B2B21">
        <w:rPr>
          <w:bCs/>
          <w:sz w:val="28"/>
          <w:szCs w:val="28"/>
        </w:rPr>
        <w:t xml:space="preserve">Основные источники: </w:t>
      </w:r>
    </w:p>
    <w:p w:rsidR="00303DC8" w:rsidRPr="003B2B21" w:rsidRDefault="00303DC8" w:rsidP="00303DC8">
      <w:pPr>
        <w:ind w:firstLine="426"/>
        <w:rPr>
          <w:bCs/>
          <w:color w:val="000000"/>
          <w:sz w:val="28"/>
          <w:szCs w:val="28"/>
        </w:rPr>
      </w:pPr>
      <w:proofErr w:type="spellStart"/>
      <w:r w:rsidRPr="003B2B21">
        <w:rPr>
          <w:bCs/>
          <w:sz w:val="28"/>
          <w:szCs w:val="28"/>
        </w:rPr>
        <w:t>Золин</w:t>
      </w:r>
      <w:proofErr w:type="spellEnd"/>
      <w:r w:rsidRPr="003B2B21">
        <w:rPr>
          <w:bCs/>
          <w:sz w:val="28"/>
          <w:szCs w:val="28"/>
        </w:rPr>
        <w:t xml:space="preserve"> В.П. Технологическое оборудование предприятий общественного питания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bCs/>
          <w:sz w:val="28"/>
          <w:szCs w:val="28"/>
        </w:rPr>
        <w:t xml:space="preserve">М.: Академия, </w:t>
      </w:r>
      <w:smartTag w:uri="urn:schemas-microsoft-com:office:smarttags" w:element="metricconverter">
        <w:smartTagPr>
          <w:attr w:name="ProductID" w:val="2005 г"/>
        </w:smartTagPr>
        <w:r w:rsidRPr="003B2B21">
          <w:rPr>
            <w:bCs/>
            <w:sz w:val="28"/>
            <w:szCs w:val="28"/>
          </w:rPr>
          <w:t>2005 г</w:t>
        </w:r>
      </w:smartTag>
      <w:r w:rsidRPr="003B2B21">
        <w:rPr>
          <w:bCs/>
          <w:sz w:val="28"/>
          <w:szCs w:val="28"/>
        </w:rPr>
        <w:t>.</w:t>
      </w:r>
    </w:p>
    <w:p w:rsidR="00303DC8" w:rsidRPr="003B2B21" w:rsidRDefault="00303DC8" w:rsidP="00303DC8">
      <w:pPr>
        <w:ind w:firstLine="426"/>
        <w:rPr>
          <w:bCs/>
          <w:sz w:val="28"/>
          <w:szCs w:val="28"/>
        </w:rPr>
      </w:pPr>
      <w:r w:rsidRPr="003B2B21">
        <w:rPr>
          <w:bCs/>
          <w:sz w:val="28"/>
          <w:szCs w:val="28"/>
        </w:rPr>
        <w:t>Радченко Л.А. Организация производства на предприятиях общественного питания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bCs/>
          <w:sz w:val="28"/>
          <w:szCs w:val="28"/>
        </w:rPr>
        <w:t xml:space="preserve">Ростов н/Дону: Феникс,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bCs/>
            <w:sz w:val="28"/>
            <w:szCs w:val="28"/>
          </w:rPr>
          <w:t>2006 г</w:t>
        </w:r>
      </w:smartTag>
      <w:r w:rsidRPr="003B2B21">
        <w:rPr>
          <w:bCs/>
          <w:sz w:val="28"/>
          <w:szCs w:val="28"/>
        </w:rPr>
        <w:t>.</w:t>
      </w:r>
    </w:p>
    <w:p w:rsidR="00303DC8" w:rsidRPr="003B2B21" w:rsidRDefault="00303DC8" w:rsidP="00303DC8">
      <w:pPr>
        <w:ind w:firstLine="426"/>
        <w:rPr>
          <w:color w:val="000000"/>
          <w:sz w:val="28"/>
          <w:szCs w:val="28"/>
        </w:rPr>
      </w:pPr>
      <w:r w:rsidRPr="003B2B21">
        <w:rPr>
          <w:bCs/>
          <w:color w:val="000000"/>
          <w:sz w:val="28"/>
          <w:szCs w:val="28"/>
        </w:rPr>
        <w:t xml:space="preserve">Усов </w:t>
      </w:r>
      <w:proofErr w:type="spellStart"/>
      <w:r w:rsidRPr="003B2B21">
        <w:rPr>
          <w:bCs/>
          <w:color w:val="000000"/>
          <w:sz w:val="28"/>
          <w:szCs w:val="28"/>
        </w:rPr>
        <w:t>В.В.</w:t>
      </w:r>
      <w:r w:rsidRPr="003B2B21">
        <w:rPr>
          <w:bCs/>
          <w:sz w:val="28"/>
          <w:szCs w:val="28"/>
        </w:rPr>
        <w:t>Организация</w:t>
      </w:r>
      <w:proofErr w:type="spellEnd"/>
      <w:r w:rsidRPr="003B2B21">
        <w:rPr>
          <w:bCs/>
          <w:sz w:val="28"/>
          <w:szCs w:val="28"/>
        </w:rPr>
        <w:t xml:space="preserve"> производства и обслуживания на предприятиях общественного питания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bCs/>
          <w:sz w:val="28"/>
          <w:szCs w:val="28"/>
        </w:rPr>
        <w:t xml:space="preserve">М.: </w:t>
      </w:r>
      <w:r w:rsidRPr="003B2B21">
        <w:rPr>
          <w:bCs/>
          <w:color w:val="000000"/>
          <w:sz w:val="28"/>
          <w:szCs w:val="28"/>
        </w:rPr>
        <w:t xml:space="preserve">Академия,  </w:t>
      </w:r>
      <w:smartTag w:uri="urn:schemas-microsoft-com:office:smarttags" w:element="metricconverter">
        <w:smartTagPr>
          <w:attr w:name="ProductID" w:val="2008 г"/>
        </w:smartTagPr>
        <w:r w:rsidRPr="003B2B21">
          <w:rPr>
            <w:bCs/>
            <w:color w:val="000000"/>
            <w:sz w:val="28"/>
            <w:szCs w:val="28"/>
          </w:rPr>
          <w:t>2008 г</w:t>
        </w:r>
      </w:smartTag>
      <w:r w:rsidRPr="003B2B21">
        <w:rPr>
          <w:bCs/>
          <w:color w:val="000000"/>
          <w:sz w:val="28"/>
          <w:szCs w:val="28"/>
        </w:rPr>
        <w:t>.</w:t>
      </w:r>
    </w:p>
    <w:p w:rsidR="00303DC8" w:rsidRPr="003B2B21" w:rsidRDefault="00303DC8" w:rsidP="00303DC8">
      <w:pPr>
        <w:ind w:firstLine="426"/>
        <w:rPr>
          <w:color w:val="000000"/>
          <w:sz w:val="28"/>
          <w:szCs w:val="28"/>
        </w:rPr>
      </w:pPr>
      <w:r w:rsidRPr="003B2B21">
        <w:rPr>
          <w:bCs/>
          <w:color w:val="000000"/>
          <w:sz w:val="28"/>
          <w:szCs w:val="28"/>
        </w:rPr>
        <w:t xml:space="preserve">Усов И.Н., Соколова С.В., </w:t>
      </w:r>
      <w:proofErr w:type="spellStart"/>
      <w:r w:rsidRPr="003B2B21">
        <w:rPr>
          <w:bCs/>
          <w:color w:val="000000"/>
          <w:sz w:val="28"/>
          <w:szCs w:val="28"/>
        </w:rPr>
        <w:t>Жигалина</w:t>
      </w:r>
      <w:proofErr w:type="spellEnd"/>
      <w:r w:rsidRPr="003B2B21">
        <w:rPr>
          <w:bCs/>
          <w:color w:val="000000"/>
          <w:sz w:val="28"/>
          <w:szCs w:val="28"/>
        </w:rPr>
        <w:t xml:space="preserve"> Т.Н. – М.: </w:t>
      </w:r>
      <w:proofErr w:type="spellStart"/>
      <w:r w:rsidRPr="003B2B21">
        <w:rPr>
          <w:bCs/>
          <w:color w:val="000000"/>
          <w:sz w:val="28"/>
          <w:szCs w:val="28"/>
        </w:rPr>
        <w:t>Академгкига</w:t>
      </w:r>
      <w:proofErr w:type="spellEnd"/>
      <w:r w:rsidRPr="003B2B21">
        <w:rPr>
          <w:bCs/>
          <w:color w:val="000000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bCs/>
            <w:color w:val="000000"/>
            <w:sz w:val="28"/>
            <w:szCs w:val="28"/>
          </w:rPr>
          <w:t>2006 г</w:t>
        </w:r>
      </w:smartTag>
      <w:r w:rsidRPr="003B2B21">
        <w:rPr>
          <w:bCs/>
          <w:color w:val="000000"/>
          <w:sz w:val="28"/>
          <w:szCs w:val="28"/>
        </w:rPr>
        <w:t>.</w:t>
      </w:r>
    </w:p>
    <w:p w:rsidR="00303DC8" w:rsidRPr="003B2B21" w:rsidRDefault="00303DC8" w:rsidP="00303DC8">
      <w:pPr>
        <w:ind w:firstLine="426"/>
        <w:rPr>
          <w:bCs/>
          <w:color w:val="000000"/>
          <w:sz w:val="28"/>
          <w:szCs w:val="28"/>
        </w:rPr>
      </w:pPr>
      <w:r w:rsidRPr="003B2B21">
        <w:rPr>
          <w:bCs/>
          <w:color w:val="000000"/>
          <w:sz w:val="28"/>
          <w:szCs w:val="28"/>
        </w:rPr>
        <w:t>Дополнительные источники:</w:t>
      </w:r>
    </w:p>
    <w:p w:rsidR="00303DC8" w:rsidRPr="003B2B21" w:rsidRDefault="00303DC8" w:rsidP="00303DC8">
      <w:pPr>
        <w:ind w:firstLine="426"/>
        <w:rPr>
          <w:color w:val="000000"/>
          <w:sz w:val="28"/>
          <w:szCs w:val="28"/>
        </w:rPr>
      </w:pPr>
      <w:r w:rsidRPr="003B2B21">
        <w:rPr>
          <w:bCs/>
          <w:color w:val="000000"/>
          <w:sz w:val="28"/>
          <w:szCs w:val="28"/>
        </w:rPr>
        <w:lastRenderedPageBreak/>
        <w:t xml:space="preserve">Беликов А.Н., </w:t>
      </w:r>
      <w:proofErr w:type="spellStart"/>
      <w:r w:rsidRPr="003B2B21">
        <w:rPr>
          <w:bCs/>
          <w:color w:val="000000"/>
          <w:sz w:val="28"/>
          <w:szCs w:val="28"/>
        </w:rPr>
        <w:t>Фатыхов</w:t>
      </w:r>
      <w:proofErr w:type="spellEnd"/>
      <w:r w:rsidRPr="003B2B21">
        <w:rPr>
          <w:bCs/>
          <w:color w:val="000000"/>
          <w:sz w:val="28"/>
          <w:szCs w:val="28"/>
        </w:rPr>
        <w:t xml:space="preserve"> Д.Ф. Охрана труда в торговле, общественном питании, пищевых производствах, в малом бизнесе и быту. – М.: Академия,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bCs/>
            <w:color w:val="000000"/>
            <w:sz w:val="28"/>
            <w:szCs w:val="28"/>
          </w:rPr>
          <w:t>2006 г</w:t>
        </w:r>
      </w:smartTag>
      <w:r w:rsidRPr="003B2B21">
        <w:rPr>
          <w:bCs/>
          <w:color w:val="000000"/>
          <w:sz w:val="28"/>
          <w:szCs w:val="28"/>
        </w:rPr>
        <w:t>.</w:t>
      </w:r>
    </w:p>
    <w:p w:rsidR="00303DC8" w:rsidRPr="003B2B21" w:rsidRDefault="00303DC8" w:rsidP="00303DC8">
      <w:pPr>
        <w:ind w:firstLine="426"/>
        <w:rPr>
          <w:bCs/>
          <w:color w:val="000000"/>
          <w:sz w:val="28"/>
          <w:szCs w:val="28"/>
        </w:rPr>
      </w:pPr>
      <w:proofErr w:type="spellStart"/>
      <w:r w:rsidRPr="003B2B21">
        <w:rPr>
          <w:bCs/>
          <w:color w:val="000000"/>
          <w:sz w:val="28"/>
          <w:szCs w:val="28"/>
        </w:rPr>
        <w:t>Дуденко</w:t>
      </w:r>
      <w:proofErr w:type="spellEnd"/>
      <w:r w:rsidRPr="003B2B21">
        <w:rPr>
          <w:bCs/>
          <w:color w:val="000000"/>
          <w:sz w:val="28"/>
          <w:szCs w:val="28"/>
        </w:rPr>
        <w:t xml:space="preserve"> Р.И. Учебное пособие по оборудованию и охране труда в общественном питании. – М.: Экономика, </w:t>
      </w:r>
      <w:smartTag w:uri="urn:schemas-microsoft-com:office:smarttags" w:element="metricconverter">
        <w:smartTagPr>
          <w:attr w:name="ProductID" w:val="2007 г"/>
        </w:smartTagPr>
        <w:r w:rsidRPr="003B2B21">
          <w:rPr>
            <w:bCs/>
            <w:color w:val="000000"/>
            <w:sz w:val="28"/>
            <w:szCs w:val="28"/>
          </w:rPr>
          <w:t>2007 г</w:t>
        </w:r>
      </w:smartTag>
      <w:r w:rsidRPr="003B2B21">
        <w:rPr>
          <w:bCs/>
          <w:color w:val="000000"/>
          <w:sz w:val="28"/>
          <w:szCs w:val="28"/>
        </w:rPr>
        <w:t>.</w:t>
      </w:r>
    </w:p>
    <w:p w:rsidR="00303DC8" w:rsidRPr="003B2B21" w:rsidRDefault="00303DC8" w:rsidP="00303DC8">
      <w:pPr>
        <w:ind w:firstLine="426"/>
        <w:rPr>
          <w:color w:val="000000"/>
          <w:sz w:val="28"/>
          <w:szCs w:val="28"/>
        </w:rPr>
      </w:pPr>
      <w:proofErr w:type="spellStart"/>
      <w:r w:rsidRPr="003B2B21">
        <w:rPr>
          <w:color w:val="000000"/>
          <w:sz w:val="28"/>
          <w:szCs w:val="28"/>
        </w:rPr>
        <w:t>Перетятко</w:t>
      </w:r>
      <w:proofErr w:type="spellEnd"/>
      <w:r w:rsidRPr="003B2B21">
        <w:rPr>
          <w:color w:val="000000"/>
          <w:sz w:val="28"/>
          <w:szCs w:val="28"/>
        </w:rPr>
        <w:t xml:space="preserve"> Т.И. Организация учета и калькуляция на предприятиях общественного питания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color w:val="000000"/>
          <w:sz w:val="28"/>
          <w:szCs w:val="28"/>
        </w:rPr>
        <w:t>Ростов н</w:t>
      </w:r>
      <w:proofErr w:type="gramStart"/>
      <w:r w:rsidRPr="003B2B21">
        <w:rPr>
          <w:color w:val="000000"/>
          <w:sz w:val="28"/>
          <w:szCs w:val="28"/>
        </w:rPr>
        <w:t>/Д</w:t>
      </w:r>
      <w:proofErr w:type="gramEnd"/>
      <w:r w:rsidRPr="003B2B21">
        <w:rPr>
          <w:color w:val="000000"/>
          <w:sz w:val="28"/>
          <w:szCs w:val="28"/>
        </w:rPr>
        <w:t xml:space="preserve">: Феникс,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color w:val="000000"/>
            <w:sz w:val="28"/>
            <w:szCs w:val="28"/>
          </w:rPr>
          <w:t>2006 г</w:t>
        </w:r>
      </w:smartTag>
      <w:r w:rsidRPr="003B2B21">
        <w:rPr>
          <w:color w:val="000000"/>
          <w:sz w:val="28"/>
          <w:szCs w:val="28"/>
        </w:rPr>
        <w:t>.</w:t>
      </w:r>
    </w:p>
    <w:p w:rsidR="00303DC8" w:rsidRPr="003B2B21" w:rsidRDefault="00303DC8" w:rsidP="00303DC8">
      <w:pPr>
        <w:ind w:firstLine="426"/>
        <w:rPr>
          <w:sz w:val="28"/>
          <w:szCs w:val="28"/>
        </w:rPr>
      </w:pPr>
      <w:r w:rsidRPr="003B2B21">
        <w:rPr>
          <w:color w:val="000000"/>
          <w:sz w:val="28"/>
          <w:szCs w:val="28"/>
        </w:rPr>
        <w:t>Потапов И.И. Калькуляция и учет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color w:val="000000"/>
          <w:sz w:val="28"/>
          <w:szCs w:val="28"/>
        </w:rPr>
        <w:t xml:space="preserve">М.: Академия, </w:t>
      </w:r>
      <w:smartTag w:uri="urn:schemas-microsoft-com:office:smarttags" w:element="metricconverter">
        <w:smartTagPr>
          <w:attr w:name="ProductID" w:val="2006 г"/>
        </w:smartTagPr>
        <w:r w:rsidRPr="003B2B21">
          <w:rPr>
            <w:color w:val="000000"/>
            <w:sz w:val="28"/>
            <w:szCs w:val="28"/>
          </w:rPr>
          <w:t>2006 г</w:t>
        </w:r>
      </w:smartTag>
      <w:r w:rsidRPr="003B2B21">
        <w:rPr>
          <w:color w:val="000000"/>
          <w:sz w:val="28"/>
          <w:szCs w:val="28"/>
        </w:rPr>
        <w:t>.</w:t>
      </w:r>
    </w:p>
    <w:p w:rsidR="00303DC8" w:rsidRPr="003B2B21" w:rsidRDefault="00303DC8" w:rsidP="00303DC8">
      <w:pPr>
        <w:ind w:firstLine="426"/>
        <w:rPr>
          <w:color w:val="000000"/>
          <w:sz w:val="28"/>
          <w:szCs w:val="28"/>
        </w:rPr>
      </w:pPr>
      <w:r w:rsidRPr="003B2B21">
        <w:rPr>
          <w:color w:val="000000"/>
          <w:sz w:val="28"/>
          <w:szCs w:val="28"/>
        </w:rPr>
        <w:t>Потапов И.И. Калькуляция и учет, рабочая тетрадь</w:t>
      </w:r>
      <w:r w:rsidRPr="003B2B21">
        <w:rPr>
          <w:bCs/>
          <w:color w:val="000000"/>
          <w:sz w:val="28"/>
          <w:szCs w:val="28"/>
        </w:rPr>
        <w:t xml:space="preserve">. – </w:t>
      </w:r>
      <w:r w:rsidRPr="003B2B21">
        <w:rPr>
          <w:color w:val="000000"/>
          <w:sz w:val="28"/>
          <w:szCs w:val="28"/>
        </w:rPr>
        <w:t>М.: Академия, 2007г.</w:t>
      </w:r>
    </w:p>
    <w:p w:rsidR="00303DC8" w:rsidRPr="003B2B21" w:rsidRDefault="00303DC8" w:rsidP="00303DC8">
      <w:pPr>
        <w:ind w:firstLine="426"/>
        <w:rPr>
          <w:bCs/>
          <w:sz w:val="28"/>
          <w:szCs w:val="28"/>
        </w:rPr>
      </w:pPr>
      <w:r w:rsidRPr="003B2B21">
        <w:rPr>
          <w:bCs/>
          <w:sz w:val="28"/>
          <w:szCs w:val="28"/>
        </w:rPr>
        <w:t>Интернет-ресурсы:</w:t>
      </w:r>
    </w:p>
    <w:p w:rsidR="00303DC8" w:rsidRPr="003B2B21" w:rsidRDefault="00303DC8" w:rsidP="00303DC8">
      <w:pPr>
        <w:ind w:firstLine="426"/>
        <w:rPr>
          <w:sz w:val="28"/>
          <w:szCs w:val="28"/>
        </w:rPr>
      </w:pPr>
      <w:r w:rsidRPr="003B2B21">
        <w:rPr>
          <w:bCs/>
          <w:sz w:val="28"/>
          <w:szCs w:val="28"/>
        </w:rPr>
        <w:t xml:space="preserve">Сайт ООО БИО Ритейл Групп </w:t>
      </w:r>
      <w:r w:rsidRPr="003B2B21">
        <w:rPr>
          <w:sz w:val="28"/>
          <w:szCs w:val="28"/>
        </w:rPr>
        <w:t xml:space="preserve">[Электронный ресурс]. – Режим доступа:  </w:t>
      </w:r>
      <w:r w:rsidRPr="003B2B21">
        <w:rPr>
          <w:bCs/>
          <w:sz w:val="28"/>
          <w:szCs w:val="28"/>
          <w:lang w:val="en-US"/>
        </w:rPr>
        <w:t>http</w:t>
      </w:r>
      <w:r w:rsidRPr="003B2B21">
        <w:rPr>
          <w:bCs/>
          <w:sz w:val="28"/>
          <w:szCs w:val="28"/>
        </w:rPr>
        <w:t>://</w:t>
      </w:r>
      <w:hyperlink r:id="rId8" w:history="1">
        <w:r w:rsidRPr="003B2B21">
          <w:rPr>
            <w:rStyle w:val="a4"/>
            <w:bCs/>
            <w:sz w:val="28"/>
            <w:szCs w:val="28"/>
            <w:lang w:val="en-US"/>
          </w:rPr>
          <w:t>www</w:t>
        </w:r>
        <w:r w:rsidRPr="003B2B21">
          <w:rPr>
            <w:rStyle w:val="a4"/>
            <w:bCs/>
            <w:sz w:val="28"/>
            <w:szCs w:val="28"/>
          </w:rPr>
          <w:t>.</w:t>
        </w:r>
        <w:r w:rsidRPr="003B2B21">
          <w:rPr>
            <w:rStyle w:val="a4"/>
            <w:bCs/>
            <w:sz w:val="28"/>
            <w:szCs w:val="28"/>
            <w:lang w:val="en-US"/>
          </w:rPr>
          <w:t>bio</w:t>
        </w:r>
        <w:r w:rsidRPr="003B2B21">
          <w:rPr>
            <w:rStyle w:val="a4"/>
            <w:bCs/>
            <w:sz w:val="28"/>
            <w:szCs w:val="28"/>
          </w:rPr>
          <w:t>-</w:t>
        </w:r>
        <w:proofErr w:type="spellStart"/>
        <w:r w:rsidRPr="003B2B21">
          <w:rPr>
            <w:rStyle w:val="a4"/>
            <w:bCs/>
            <w:sz w:val="28"/>
            <w:szCs w:val="28"/>
            <w:lang w:val="en-US"/>
          </w:rPr>
          <w:t>rg</w:t>
        </w:r>
        <w:proofErr w:type="spellEnd"/>
        <w:r w:rsidRPr="003B2B21">
          <w:rPr>
            <w:rStyle w:val="a4"/>
            <w:bCs/>
            <w:sz w:val="28"/>
            <w:szCs w:val="28"/>
          </w:rPr>
          <w:t>.</w:t>
        </w:r>
        <w:proofErr w:type="spellStart"/>
        <w:r w:rsidRPr="003B2B21">
          <w:rPr>
            <w:rStyle w:val="a4"/>
            <w:bCs/>
            <w:sz w:val="28"/>
            <w:szCs w:val="28"/>
            <w:lang w:val="en-US"/>
          </w:rPr>
          <w:t>ru</w:t>
        </w:r>
        <w:proofErr w:type="spellEnd"/>
      </w:hyperlink>
      <w:r w:rsidRPr="003B2B21">
        <w:rPr>
          <w:sz w:val="28"/>
          <w:szCs w:val="28"/>
        </w:rPr>
        <w:t xml:space="preserve">, свободный. – Заглавие с экрана. </w:t>
      </w:r>
    </w:p>
    <w:p w:rsidR="00303DC8" w:rsidRPr="003B2B21" w:rsidRDefault="00303DC8" w:rsidP="00303DC8">
      <w:pPr>
        <w:ind w:firstLine="426"/>
        <w:rPr>
          <w:sz w:val="28"/>
          <w:szCs w:val="28"/>
        </w:rPr>
      </w:pPr>
      <w:r w:rsidRPr="003B2B21">
        <w:rPr>
          <w:sz w:val="28"/>
          <w:szCs w:val="28"/>
        </w:rPr>
        <w:t>Информационно-справочные материалы «</w:t>
      </w:r>
      <w:r w:rsidRPr="003B2B21">
        <w:rPr>
          <w:bCs/>
          <w:sz w:val="28"/>
          <w:szCs w:val="28"/>
        </w:rPr>
        <w:t>Торговое оборудование в России</w:t>
      </w:r>
      <w:r w:rsidRPr="003B2B21">
        <w:rPr>
          <w:sz w:val="28"/>
          <w:szCs w:val="28"/>
        </w:rPr>
        <w:t xml:space="preserve">» [Электронный ресурс]. – Режим доступа: </w:t>
      </w:r>
      <w:r w:rsidRPr="003B2B21">
        <w:rPr>
          <w:bCs/>
          <w:sz w:val="28"/>
          <w:szCs w:val="28"/>
          <w:shd w:val="clear" w:color="auto" w:fill="FFFFFF"/>
          <w:lang w:val="en-US"/>
        </w:rPr>
        <w:t>http</w:t>
      </w:r>
      <w:r w:rsidRPr="003B2B21">
        <w:rPr>
          <w:bCs/>
          <w:sz w:val="28"/>
          <w:szCs w:val="28"/>
          <w:shd w:val="clear" w:color="auto" w:fill="FFFFFF"/>
        </w:rPr>
        <w:t>://</w:t>
      </w:r>
      <w:r w:rsidRPr="003B2B21">
        <w:rPr>
          <w:bCs/>
          <w:sz w:val="28"/>
          <w:szCs w:val="28"/>
          <w:shd w:val="clear" w:color="auto" w:fill="FFFFFF"/>
          <w:lang w:val="en-US"/>
        </w:rPr>
        <w:t>www</w:t>
      </w:r>
      <w:r w:rsidRPr="003B2B21">
        <w:rPr>
          <w:bCs/>
          <w:sz w:val="28"/>
          <w:szCs w:val="28"/>
          <w:shd w:val="clear" w:color="auto" w:fill="FFFFFF"/>
        </w:rPr>
        <w:t>.</w:t>
      </w:r>
      <w:proofErr w:type="spellStart"/>
      <w:r w:rsidRPr="003B2B21">
        <w:rPr>
          <w:bCs/>
          <w:sz w:val="28"/>
          <w:szCs w:val="28"/>
          <w:lang w:val="en-US"/>
        </w:rPr>
        <w:t>tovr</w:t>
      </w:r>
      <w:proofErr w:type="spellEnd"/>
      <w:r w:rsidRPr="003B2B21">
        <w:rPr>
          <w:bCs/>
          <w:sz w:val="28"/>
          <w:szCs w:val="28"/>
        </w:rPr>
        <w:t>.</w:t>
      </w:r>
      <w:proofErr w:type="spellStart"/>
      <w:r w:rsidRPr="003B2B21">
        <w:rPr>
          <w:bCs/>
          <w:sz w:val="28"/>
          <w:szCs w:val="28"/>
          <w:lang w:val="en-US"/>
        </w:rPr>
        <w:t>ru</w:t>
      </w:r>
      <w:proofErr w:type="spellEnd"/>
      <w:r w:rsidRPr="003B2B21">
        <w:rPr>
          <w:sz w:val="28"/>
          <w:szCs w:val="28"/>
        </w:rPr>
        <w:t>, свободный. – Заглавие с экрана.</w:t>
      </w:r>
    </w:p>
    <w:p w:rsidR="00303DC8" w:rsidRPr="003B2B21" w:rsidRDefault="00303DC8" w:rsidP="00303DC8">
      <w:pPr>
        <w:ind w:firstLine="426"/>
        <w:rPr>
          <w:sz w:val="28"/>
          <w:szCs w:val="28"/>
        </w:rPr>
      </w:pPr>
      <w:r w:rsidRPr="003B2B21">
        <w:rPr>
          <w:sz w:val="28"/>
          <w:szCs w:val="28"/>
        </w:rPr>
        <w:t>Информационно-справочные материалы «</w:t>
      </w:r>
      <w:r w:rsidRPr="003B2B21">
        <w:rPr>
          <w:bCs/>
          <w:sz w:val="28"/>
          <w:szCs w:val="28"/>
        </w:rPr>
        <w:t>Твоя любимая кухня</w:t>
      </w:r>
      <w:r w:rsidRPr="003B2B21">
        <w:rPr>
          <w:sz w:val="28"/>
          <w:szCs w:val="28"/>
        </w:rPr>
        <w:t xml:space="preserve">» [Электронный ресурс]. – Режим доступа: </w:t>
      </w:r>
      <w:r w:rsidRPr="003B2B21">
        <w:rPr>
          <w:sz w:val="28"/>
          <w:szCs w:val="28"/>
          <w:shd w:val="clear" w:color="auto" w:fill="FFFFFF"/>
        </w:rPr>
        <w:t>http://www.meals.ru</w:t>
      </w:r>
      <w:r w:rsidRPr="003B2B21">
        <w:rPr>
          <w:sz w:val="28"/>
          <w:szCs w:val="28"/>
        </w:rPr>
        <w:t>, с регистрацией.</w:t>
      </w:r>
    </w:p>
    <w:p w:rsidR="00303DC8" w:rsidRPr="003B2B21" w:rsidRDefault="00303DC8" w:rsidP="00303DC8">
      <w:pPr>
        <w:ind w:firstLine="426"/>
        <w:rPr>
          <w:sz w:val="28"/>
          <w:szCs w:val="28"/>
        </w:rPr>
      </w:pPr>
      <w:r w:rsidRPr="003B2B21">
        <w:rPr>
          <w:sz w:val="28"/>
          <w:szCs w:val="28"/>
        </w:rPr>
        <w:t xml:space="preserve">Информационно-справочные материалы «Товароведение. Разложи всё по полочкам» [Электронный ресурс]. – Режим доступа:  http://www.znaytovar.ru, с регистрацией. </w:t>
      </w:r>
    </w:p>
    <w:p w:rsidR="001C5AA9" w:rsidRPr="002B67CD" w:rsidRDefault="001C5AA9" w:rsidP="001C5AA9">
      <w:pPr>
        <w:ind w:left="360"/>
        <w:jc w:val="both"/>
        <w:rPr>
          <w:caps/>
          <w:sz w:val="28"/>
          <w:szCs w:val="28"/>
        </w:rPr>
      </w:pPr>
    </w:p>
    <w:p w:rsidR="001C5AA9" w:rsidRPr="002B67CD" w:rsidRDefault="001C5AA9" w:rsidP="001C5AA9">
      <w:pPr>
        <w:jc w:val="both"/>
        <w:rPr>
          <w:sz w:val="28"/>
          <w:szCs w:val="28"/>
        </w:rPr>
      </w:pPr>
    </w:p>
    <w:p w:rsidR="001C5AA9" w:rsidRPr="002B67CD" w:rsidRDefault="001C5AA9" w:rsidP="001C5AA9">
      <w:pPr>
        <w:jc w:val="both"/>
        <w:rPr>
          <w:b/>
          <w:caps/>
          <w:sz w:val="28"/>
          <w:szCs w:val="28"/>
        </w:rPr>
      </w:pPr>
    </w:p>
    <w:p w:rsidR="001C5AA9" w:rsidRDefault="001C5AA9" w:rsidP="001C5AA9">
      <w:pPr>
        <w:jc w:val="center"/>
        <w:rPr>
          <w:b/>
        </w:rPr>
      </w:pPr>
    </w:p>
    <w:p w:rsidR="001C5AA9" w:rsidRDefault="001C5AA9" w:rsidP="001C5AA9">
      <w:pPr>
        <w:jc w:val="center"/>
        <w:rPr>
          <w:b/>
        </w:rPr>
      </w:pPr>
    </w:p>
    <w:p w:rsidR="001C5AA9" w:rsidRDefault="001C5AA9" w:rsidP="001C5AA9">
      <w:pPr>
        <w:jc w:val="center"/>
        <w:rPr>
          <w:b/>
        </w:rPr>
      </w:pPr>
    </w:p>
    <w:p w:rsidR="001C5AA9" w:rsidRDefault="001C5AA9" w:rsidP="001C5AA9">
      <w:pPr>
        <w:jc w:val="center"/>
        <w:rPr>
          <w:b/>
        </w:rPr>
      </w:pPr>
    </w:p>
    <w:p w:rsidR="001C5AA9" w:rsidRDefault="001C5AA9" w:rsidP="001C5AA9">
      <w:pPr>
        <w:jc w:val="center"/>
        <w:rPr>
          <w:b/>
        </w:rPr>
      </w:pPr>
    </w:p>
    <w:p w:rsidR="001C5AA9" w:rsidRPr="002E175D" w:rsidRDefault="001C5AA9" w:rsidP="001C5AA9">
      <w:pPr>
        <w:jc w:val="center"/>
        <w:rPr>
          <w:sz w:val="28"/>
        </w:rPr>
      </w:pPr>
      <w:r w:rsidRPr="002E175D">
        <w:rPr>
          <w:b/>
          <w:sz w:val="28"/>
        </w:rPr>
        <w:t>Критерии оценки результата</w:t>
      </w:r>
    </w:p>
    <w:p w:rsidR="001C5AA9" w:rsidRPr="002E175D" w:rsidRDefault="001C5AA9" w:rsidP="001C5AA9">
      <w:pPr>
        <w:rPr>
          <w:sz w:val="28"/>
        </w:rPr>
      </w:pPr>
    </w:p>
    <w:p w:rsidR="001C5AA9" w:rsidRPr="002E175D" w:rsidRDefault="001C5AA9" w:rsidP="001C5AA9">
      <w:pPr>
        <w:ind w:left="567"/>
        <w:jc w:val="center"/>
        <w:rPr>
          <w:b/>
          <w:sz w:val="28"/>
          <w:szCs w:val="28"/>
        </w:rPr>
      </w:pPr>
      <w:r w:rsidRPr="002E175D">
        <w:rPr>
          <w:b/>
          <w:sz w:val="28"/>
          <w:szCs w:val="28"/>
        </w:rPr>
        <w:t>Подготовка отчётов по лабораторным и практическим работам</w:t>
      </w:r>
    </w:p>
    <w:p w:rsidR="001C5AA9" w:rsidRPr="002F6610" w:rsidRDefault="001C5AA9" w:rsidP="001C5AA9">
      <w:pPr>
        <w:ind w:firstLine="709"/>
        <w:jc w:val="both"/>
        <w:rPr>
          <w:b/>
        </w:rPr>
      </w:pPr>
    </w:p>
    <w:tbl>
      <w:tblPr>
        <w:tblW w:w="101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8080"/>
      </w:tblGrid>
      <w:tr w:rsidR="001C5AA9" w:rsidRPr="00626615" w:rsidTr="001C2BED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2F6610" w:rsidRDefault="001C5AA9" w:rsidP="001C2BED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2F6610" w:rsidRDefault="001C5AA9" w:rsidP="001C2BED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C5AA9" w:rsidRPr="00626615" w:rsidTr="001C2BE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A06051" w:rsidRDefault="001C5AA9" w:rsidP="001C2BED">
            <w:pPr>
              <w:spacing w:line="276" w:lineRule="auto"/>
              <w:jc w:val="both"/>
              <w:rPr>
                <w:lang w:eastAsia="en-US"/>
              </w:rPr>
            </w:pPr>
            <w:r w:rsidRPr="00A06051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2F6610" w:rsidRDefault="001C5AA9" w:rsidP="001C2BED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F439D3" w:rsidRDefault="001C5AA9" w:rsidP="001C2BED">
            <w:pPr>
              <w:pStyle w:val="a3"/>
              <w:jc w:val="both"/>
              <w:rPr>
                <w:shd w:val="clear" w:color="auto" w:fill="FFFFFF"/>
              </w:rPr>
            </w:pPr>
            <w:r w:rsidRPr="00F439D3">
              <w:rPr>
                <w:shd w:val="clear" w:color="auto" w:fill="FFFFFF"/>
              </w:rPr>
              <w:t xml:space="preserve">1. Работа выполнена полностью. </w:t>
            </w:r>
          </w:p>
          <w:p w:rsidR="001C5AA9" w:rsidRPr="00F439D3" w:rsidRDefault="001C5AA9" w:rsidP="001C2BED">
            <w:pPr>
              <w:pStyle w:val="a3"/>
              <w:jc w:val="both"/>
              <w:rPr>
                <w:shd w:val="clear" w:color="auto" w:fill="FFFFFF"/>
              </w:rPr>
            </w:pPr>
            <w:r w:rsidRPr="00F439D3">
              <w:rPr>
                <w:shd w:val="clear" w:color="auto" w:fill="FFFFFF"/>
              </w:rPr>
              <w:t xml:space="preserve">2. Работа оформлена с недостатками. </w:t>
            </w:r>
          </w:p>
          <w:p w:rsidR="001C5AA9" w:rsidRPr="00F439D3" w:rsidRDefault="001C5AA9" w:rsidP="001C2BED">
            <w:pPr>
              <w:pStyle w:val="a3"/>
              <w:jc w:val="both"/>
              <w:rPr>
                <w:lang w:eastAsia="en-US"/>
              </w:rPr>
            </w:pPr>
            <w:r w:rsidRPr="00F439D3">
              <w:rPr>
                <w:shd w:val="clear" w:color="auto" w:fill="FFFFFF"/>
              </w:rPr>
              <w:t>3. Присутствуют существенные недочеты в формулировках терминов и понятий.  </w:t>
            </w:r>
          </w:p>
        </w:tc>
      </w:tr>
      <w:tr w:rsidR="001C5AA9" w:rsidRPr="00626615" w:rsidTr="001C2BE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A06051" w:rsidRDefault="001C5AA9" w:rsidP="001C2BED">
            <w:pPr>
              <w:spacing w:line="276" w:lineRule="auto"/>
              <w:jc w:val="both"/>
              <w:rPr>
                <w:lang w:eastAsia="en-US"/>
              </w:rPr>
            </w:pPr>
            <w:r w:rsidRPr="00A06051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A9" w:rsidRPr="002F6610" w:rsidRDefault="001C5AA9" w:rsidP="001C2BED">
            <w:pPr>
              <w:spacing w:line="276" w:lineRule="auto"/>
              <w:jc w:val="both"/>
              <w:rPr>
                <w:lang w:eastAsia="en-US"/>
              </w:rPr>
            </w:pPr>
          </w:p>
          <w:p w:rsidR="001C5AA9" w:rsidRPr="002F6610" w:rsidRDefault="001C5AA9" w:rsidP="001C2BED">
            <w:pPr>
              <w:spacing w:line="276" w:lineRule="auto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F439D3" w:rsidRDefault="001C5AA9" w:rsidP="001C2BED">
            <w:pPr>
              <w:pStyle w:val="a3"/>
              <w:jc w:val="both"/>
              <w:rPr>
                <w:shd w:val="clear" w:color="auto" w:fill="FFFFFF"/>
              </w:rPr>
            </w:pPr>
            <w:r w:rsidRPr="00F439D3">
              <w:rPr>
                <w:shd w:val="clear" w:color="auto" w:fill="FFFFFF"/>
              </w:rPr>
              <w:t xml:space="preserve">1. Работа выполнена полностью. </w:t>
            </w:r>
          </w:p>
          <w:p w:rsidR="001C5AA9" w:rsidRPr="00F439D3" w:rsidRDefault="001C5AA9" w:rsidP="001C2BED">
            <w:pPr>
              <w:pStyle w:val="a3"/>
              <w:jc w:val="both"/>
              <w:rPr>
                <w:shd w:val="clear" w:color="auto" w:fill="FFFFFF"/>
              </w:rPr>
            </w:pPr>
            <w:r w:rsidRPr="00F439D3">
              <w:rPr>
                <w:shd w:val="clear" w:color="auto" w:fill="FFFFFF"/>
              </w:rPr>
              <w:t xml:space="preserve">2. Работа оформлена в соответствии с требованиями. </w:t>
            </w:r>
          </w:p>
          <w:p w:rsidR="001C5AA9" w:rsidRPr="00F439D3" w:rsidRDefault="001C5AA9" w:rsidP="001C2BED">
            <w:pPr>
              <w:pStyle w:val="a3"/>
              <w:jc w:val="both"/>
              <w:rPr>
                <w:lang w:eastAsia="en-US"/>
              </w:rPr>
            </w:pPr>
            <w:r w:rsidRPr="00F439D3">
              <w:rPr>
                <w:shd w:val="clear" w:color="auto" w:fill="FFFFFF"/>
              </w:rPr>
              <w:t xml:space="preserve">3. Частично выполнены контрольные задания, даны недостаточно подробные ответы на </w:t>
            </w:r>
            <w:r>
              <w:rPr>
                <w:shd w:val="clear" w:color="auto" w:fill="FFFFFF"/>
              </w:rPr>
              <w:t xml:space="preserve">поставленные вопросы </w:t>
            </w:r>
            <w:proofErr w:type="spellStart"/>
            <w:proofErr w:type="gramStart"/>
            <w:r w:rsidRPr="00F439D3">
              <w:rPr>
                <w:shd w:val="clear" w:color="auto" w:fill="FFFFFF"/>
              </w:rPr>
              <w:t>вопросы</w:t>
            </w:r>
            <w:proofErr w:type="spellEnd"/>
            <w:proofErr w:type="gramEnd"/>
            <w:r w:rsidRPr="00F439D3">
              <w:rPr>
                <w:shd w:val="clear" w:color="auto" w:fill="FFFFFF"/>
              </w:rPr>
              <w:t>.</w:t>
            </w:r>
          </w:p>
        </w:tc>
      </w:tr>
      <w:tr w:rsidR="001C5AA9" w:rsidRPr="00626615" w:rsidTr="001C2BE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A06051" w:rsidRDefault="001C5AA9" w:rsidP="001C2BED">
            <w:pPr>
              <w:spacing w:line="276" w:lineRule="auto"/>
              <w:jc w:val="both"/>
              <w:rPr>
                <w:lang w:eastAsia="en-US"/>
              </w:rPr>
            </w:pPr>
            <w:r w:rsidRPr="00A06051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2F6610" w:rsidRDefault="001C5AA9" w:rsidP="001C2BED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A9" w:rsidRPr="00F439D3" w:rsidRDefault="001C5AA9" w:rsidP="001C2BED">
            <w:pPr>
              <w:pStyle w:val="a3"/>
              <w:jc w:val="both"/>
              <w:rPr>
                <w:shd w:val="clear" w:color="auto" w:fill="FFFFFF"/>
              </w:rPr>
            </w:pPr>
            <w:r w:rsidRPr="00F439D3">
              <w:rPr>
                <w:shd w:val="clear" w:color="auto" w:fill="FFFFFF"/>
              </w:rPr>
              <w:t>1. Работа выполнена полностью.</w:t>
            </w:r>
          </w:p>
          <w:p w:rsidR="001C5AA9" w:rsidRPr="00F439D3" w:rsidRDefault="001C5AA9" w:rsidP="001C2BED">
            <w:pPr>
              <w:pStyle w:val="a3"/>
              <w:jc w:val="both"/>
              <w:rPr>
                <w:shd w:val="clear" w:color="auto" w:fill="FFFFFF"/>
              </w:rPr>
            </w:pPr>
            <w:r w:rsidRPr="00F439D3">
              <w:rPr>
                <w:shd w:val="clear" w:color="auto" w:fill="FFFFFF"/>
              </w:rPr>
              <w:t xml:space="preserve">2. Работа оформлена в соответствии с требованиями. </w:t>
            </w:r>
          </w:p>
          <w:p w:rsidR="001C5AA9" w:rsidRPr="00F439D3" w:rsidRDefault="001C5AA9" w:rsidP="001C2BED">
            <w:pPr>
              <w:pStyle w:val="a3"/>
              <w:jc w:val="both"/>
              <w:rPr>
                <w:lang w:eastAsia="en-US"/>
              </w:rPr>
            </w:pPr>
            <w:r w:rsidRPr="00F439D3">
              <w:rPr>
                <w:shd w:val="clear" w:color="auto" w:fill="FFFFFF"/>
              </w:rPr>
              <w:t>3. Выполнены контрольные задания, даны</w:t>
            </w:r>
            <w:r>
              <w:rPr>
                <w:shd w:val="clear" w:color="auto" w:fill="FFFFFF"/>
              </w:rPr>
              <w:t xml:space="preserve"> полные и точные </w:t>
            </w:r>
            <w:r w:rsidRPr="00F439D3">
              <w:rPr>
                <w:shd w:val="clear" w:color="auto" w:fill="FFFFFF"/>
              </w:rPr>
              <w:t xml:space="preserve"> ответы на </w:t>
            </w:r>
            <w:r>
              <w:rPr>
                <w:shd w:val="clear" w:color="auto" w:fill="FFFFFF"/>
              </w:rPr>
              <w:t xml:space="preserve">поставленные </w:t>
            </w:r>
            <w:r w:rsidRPr="00F439D3">
              <w:rPr>
                <w:shd w:val="clear" w:color="auto" w:fill="FFFFFF"/>
              </w:rPr>
              <w:t>вопросы.</w:t>
            </w:r>
          </w:p>
        </w:tc>
      </w:tr>
    </w:tbl>
    <w:p w:rsidR="001C5AA9" w:rsidRDefault="001C5AA9" w:rsidP="001C5AA9">
      <w:pPr>
        <w:pStyle w:val="a3"/>
        <w:jc w:val="both"/>
      </w:pPr>
    </w:p>
    <w:p w:rsidR="000C399D" w:rsidRDefault="000C399D"/>
    <w:sectPr w:rsidR="000C399D" w:rsidSect="008172FB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72445"/>
    <w:multiLevelType w:val="hybridMultilevel"/>
    <w:tmpl w:val="D8E8E9C2"/>
    <w:lvl w:ilvl="0" w:tplc="758E5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E47F42"/>
    <w:multiLevelType w:val="hybridMultilevel"/>
    <w:tmpl w:val="F0B4E278"/>
    <w:lvl w:ilvl="0" w:tplc="B8A03FEA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">
    <w:nsid w:val="6C6C4CDC"/>
    <w:multiLevelType w:val="hybridMultilevel"/>
    <w:tmpl w:val="B498CA1C"/>
    <w:lvl w:ilvl="0" w:tplc="0D607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5E0B1E"/>
    <w:multiLevelType w:val="hybridMultilevel"/>
    <w:tmpl w:val="3D2663AE"/>
    <w:lvl w:ilvl="0" w:tplc="EFB6ADE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4F5"/>
    <w:rsid w:val="000C399D"/>
    <w:rsid w:val="001C5AA9"/>
    <w:rsid w:val="00303DC8"/>
    <w:rsid w:val="0043384C"/>
    <w:rsid w:val="005764F5"/>
    <w:rsid w:val="00B0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1C5AA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03D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3DC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03D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1C5AA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03D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3DC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03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-r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gma.info/index.php?option=com_content&amp;task=view&amp;id=1559&amp;Itemid=7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4741</Words>
  <Characters>27027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2018-02-27T09:48:00Z</cp:lastPrinted>
  <dcterms:created xsi:type="dcterms:W3CDTF">2018-02-13T05:38:00Z</dcterms:created>
  <dcterms:modified xsi:type="dcterms:W3CDTF">2018-02-27T09:54:00Z</dcterms:modified>
</cp:coreProperties>
</file>